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Pr="00647411"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sidRPr="00647411">
        <w:rPr>
          <w:noProof/>
          <w:lang w:val="en-GB" w:eastAsia="en-GB" w:bidi="ar-SA"/>
        </w:rPr>
        <w:drawing>
          <wp:inline distT="0" distB="0" distL="0" distR="0">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sidRPr="00647411">
        <w:rPr>
          <w:noProof/>
          <w:lang w:val="en-GB" w:eastAsia="en-GB" w:bidi="ar-SA"/>
        </w:rPr>
        <w:drawing>
          <wp:inline distT="0" distB="0" distL="0" distR="0">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Pr="00647411" w:rsidRDefault="00723538" w:rsidP="000F7077">
      <w:pPr>
        <w:rPr>
          <w:rFonts w:ascii="Calibri" w:hAnsi="Calibri"/>
          <w:b/>
          <w:color w:val="4F81BD"/>
        </w:rPr>
      </w:pPr>
    </w:p>
    <w:p w:rsidR="00723538" w:rsidRPr="00647411" w:rsidRDefault="00723538" w:rsidP="000F7077">
      <w:pPr>
        <w:rPr>
          <w:rFonts w:ascii="Calibri" w:hAnsi="Calibri"/>
          <w:b/>
          <w:color w:val="4F81BD"/>
        </w:rPr>
      </w:pPr>
    </w:p>
    <w:p w:rsidR="00723538" w:rsidRPr="00647411" w:rsidRDefault="00723538" w:rsidP="000F7077">
      <w:pPr>
        <w:rPr>
          <w:rFonts w:ascii="Calibri" w:hAnsi="Calibri"/>
          <w:b/>
          <w:color w:val="4F81BD"/>
        </w:rPr>
      </w:pPr>
      <w:r w:rsidRPr="00647411">
        <w:rPr>
          <w:rFonts w:ascii="Calibri" w:hAnsi="Calibri"/>
          <w:b/>
          <w:color w:val="4F81BD"/>
        </w:rPr>
        <w:t>Faktų apie SALMONELES suvestinė</w:t>
      </w:r>
      <w:bookmarkEnd w:id="0"/>
      <w:bookmarkEnd w:id="1"/>
      <w:bookmarkEnd w:id="2"/>
      <w:bookmarkEnd w:id="3"/>
      <w:bookmarkEnd w:id="4"/>
      <w:bookmarkEnd w:id="5"/>
    </w:p>
    <w:p w:rsidR="00723538" w:rsidRPr="00647411" w:rsidRDefault="00723538" w:rsidP="00C564D7">
      <w:pPr>
        <w:rPr>
          <w:rFonts w:ascii="Calibri" w:hAnsi="Calibri" w:cs="Arial"/>
          <w:color w:val="000000"/>
          <w:sz w:val="20"/>
        </w:rPr>
      </w:pPr>
    </w:p>
    <w:p w:rsidR="00723538" w:rsidRPr="00647411" w:rsidRDefault="00723538" w:rsidP="00286CFD">
      <w:pPr>
        <w:jc w:val="both"/>
        <w:rPr>
          <w:rFonts w:ascii="Calibri" w:hAnsi="Calibri" w:cs="Arial"/>
          <w:sz w:val="20"/>
        </w:rPr>
      </w:pPr>
      <w:r w:rsidRPr="00647411">
        <w:rPr>
          <w:rFonts w:ascii="Calibri" w:hAnsi="Calibri"/>
          <w:sz w:val="20"/>
        </w:rPr>
        <w:t xml:space="preserve">Šioje faktų suvestinėje dėmesys sutelkiamas į pašarams naudojamų baltymų miltų taršą </w:t>
      </w:r>
      <w:r w:rsidRPr="00BE3248">
        <w:rPr>
          <w:rFonts w:ascii="Calibri" w:hAnsi="Calibri"/>
          <w:sz w:val="20"/>
        </w:rPr>
        <w:t>salmonelėmis</w:t>
      </w:r>
      <w:r w:rsidRPr="00647411">
        <w:rPr>
          <w:rFonts w:ascii="Calibri" w:hAnsi="Calibri"/>
          <w:sz w:val="20"/>
        </w:rPr>
        <w:t xml:space="preserve">, kurios šaltinis – aliejinių augalų sėklų spaudimo įrenginiai. Šio dokumento paskirtis – pašarinių žaliavų gamintojams pateikti su </w:t>
      </w:r>
      <w:r w:rsidRPr="00BE3248">
        <w:rPr>
          <w:rFonts w:ascii="Calibri" w:hAnsi="Calibri"/>
          <w:sz w:val="20"/>
        </w:rPr>
        <w:t>salmonelėmis</w:t>
      </w:r>
      <w:r w:rsidRPr="00647411">
        <w:rPr>
          <w:rFonts w:ascii="Calibri" w:hAnsi="Calibri"/>
          <w:sz w:val="20"/>
        </w:rPr>
        <w:t xml:space="preserve"> susijusią informaciją ir rekomendacijas, kaip nuolat užtikrinti, kad jų gaminamas produktas kuo </w:t>
      </w:r>
      <w:r w:rsidR="00647411">
        <w:rPr>
          <w:rFonts w:ascii="Calibri" w:hAnsi="Calibri"/>
          <w:sz w:val="20"/>
        </w:rPr>
        <w:t>mažiau</w:t>
      </w:r>
      <w:r w:rsidRPr="00647411">
        <w:rPr>
          <w:rFonts w:ascii="Calibri" w:hAnsi="Calibri"/>
          <w:sz w:val="20"/>
        </w:rPr>
        <w:t xml:space="preserve"> būtų užterštas </w:t>
      </w:r>
      <w:r w:rsidRPr="00BE3248">
        <w:rPr>
          <w:rFonts w:ascii="Calibri" w:hAnsi="Calibri"/>
          <w:sz w:val="20"/>
        </w:rPr>
        <w:t>salmonelėmis</w:t>
      </w:r>
      <w:r w:rsidRPr="00647411">
        <w:rPr>
          <w:rFonts w:ascii="Calibri" w:hAnsi="Calibri"/>
          <w:sz w:val="20"/>
        </w:rPr>
        <w:t>.</w:t>
      </w:r>
    </w:p>
    <w:p w:rsidR="00723538" w:rsidRPr="00647411" w:rsidRDefault="00723538" w:rsidP="00286CFD">
      <w:pPr>
        <w:jc w:val="both"/>
        <w:rPr>
          <w:rFonts w:ascii="Calibri" w:hAnsi="Calibri" w:cs="Arial"/>
          <w:sz w:val="20"/>
        </w:rPr>
      </w:pPr>
    </w:p>
    <w:p w:rsidR="00723538" w:rsidRPr="00647411" w:rsidRDefault="00723538" w:rsidP="00286CFD">
      <w:pPr>
        <w:jc w:val="both"/>
        <w:rPr>
          <w:rFonts w:ascii="Calibri" w:hAnsi="Calibri" w:cs="Arial"/>
          <w:sz w:val="20"/>
        </w:rPr>
      </w:pPr>
      <w:r w:rsidRPr="00647411">
        <w:rPr>
          <w:rFonts w:ascii="Calibri" w:hAnsi="Calibri"/>
          <w:sz w:val="20"/>
        </w:rPr>
        <w:t>Šią faktų suvestinę reikia naudoti kartu su auditorių naudojamu salmonelių kontrolės kontroliniu sąrašu.</w:t>
      </w:r>
    </w:p>
    <w:p w:rsidR="00723538" w:rsidRPr="00647411" w:rsidRDefault="00723538" w:rsidP="00286CFD">
      <w:pPr>
        <w:jc w:val="both"/>
        <w:rPr>
          <w:rFonts w:ascii="Calibri" w:hAnsi="Calibri" w:cs="Arial"/>
          <w:sz w:val="20"/>
        </w:rPr>
      </w:pPr>
    </w:p>
    <w:p w:rsidR="00723538" w:rsidRPr="00647411" w:rsidRDefault="00723538" w:rsidP="00C564D7">
      <w:pPr>
        <w:rPr>
          <w:rFonts w:ascii="Calibri" w:hAnsi="Calibri" w:cs="Arial"/>
          <w:b/>
          <w:color w:val="4F81BD"/>
          <w:szCs w:val="24"/>
        </w:rPr>
      </w:pPr>
      <w:r w:rsidRPr="00647411">
        <w:rPr>
          <w:rFonts w:ascii="Calibri" w:hAnsi="Calibri"/>
          <w:b/>
          <w:color w:val="4F81BD"/>
        </w:rPr>
        <w:t xml:space="preserve">Turinys </w:t>
      </w:r>
    </w:p>
    <w:p w:rsidR="00723538" w:rsidRPr="00647411" w:rsidRDefault="00723538" w:rsidP="00C564D7">
      <w:pPr>
        <w:rPr>
          <w:rFonts w:ascii="Calibri" w:hAnsi="Calibri" w:cs="Arial"/>
          <w:sz w:val="20"/>
        </w:rPr>
      </w:pPr>
    </w:p>
    <w:p w:rsidR="002F55FB" w:rsidRPr="00647411" w:rsidRDefault="0024498B">
      <w:pPr>
        <w:pStyle w:val="TOC1"/>
        <w:tabs>
          <w:tab w:val="right" w:leader="dot" w:pos="9016"/>
        </w:tabs>
        <w:rPr>
          <w:rFonts w:asciiTheme="minorHAnsi" w:eastAsiaTheme="minorEastAsia" w:hAnsiTheme="minorHAnsi" w:cstheme="minorHAnsi"/>
          <w:sz w:val="20"/>
          <w:lang w:eastAsia="en-US" w:bidi="ar-SA"/>
        </w:rPr>
      </w:pPr>
      <w:r w:rsidRPr="00647411">
        <w:rPr>
          <w:rFonts w:asciiTheme="minorHAnsi" w:hAnsiTheme="minorHAnsi" w:cstheme="minorHAnsi"/>
          <w:b/>
          <w:color w:val="4F81BD"/>
          <w:sz w:val="20"/>
        </w:rPr>
        <w:fldChar w:fldCharType="begin"/>
      </w:r>
      <w:r w:rsidR="00723538" w:rsidRPr="00647411">
        <w:rPr>
          <w:rFonts w:asciiTheme="minorHAnsi" w:hAnsiTheme="minorHAnsi" w:cstheme="minorHAnsi"/>
          <w:b/>
          <w:color w:val="4F81BD"/>
          <w:sz w:val="20"/>
        </w:rPr>
        <w:instrText xml:space="preserve"> TOC \o "1-3" \h \z \u </w:instrText>
      </w:r>
      <w:r w:rsidRPr="00647411">
        <w:rPr>
          <w:rFonts w:asciiTheme="minorHAnsi" w:hAnsiTheme="minorHAnsi" w:cstheme="minorHAnsi"/>
          <w:b/>
          <w:color w:val="4F81BD"/>
          <w:sz w:val="20"/>
        </w:rPr>
        <w:fldChar w:fldCharType="separate"/>
      </w:r>
      <w:hyperlink w:anchor="_Toc436518667" w:history="1">
        <w:r w:rsidR="002F55FB" w:rsidRPr="00647411">
          <w:rPr>
            <w:rStyle w:val="Hyperlink"/>
            <w:rFonts w:asciiTheme="minorHAnsi" w:hAnsiTheme="minorHAnsi" w:cstheme="minorHAnsi"/>
            <w:sz w:val="20"/>
          </w:rPr>
          <w:t>1.0 Pavojaus pobūdis</w:t>
        </w:r>
        <w:r w:rsidR="002F55FB" w:rsidRPr="00647411">
          <w:rPr>
            <w:rFonts w:asciiTheme="minorHAnsi" w:hAnsiTheme="minorHAnsi" w:cstheme="minorHAnsi"/>
            <w:webHidden/>
            <w:sz w:val="20"/>
          </w:rPr>
          <w:tab/>
        </w:r>
        <w:r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_Toc436518667 \h </w:instrText>
        </w:r>
        <w:r w:rsidRPr="00647411">
          <w:rPr>
            <w:rFonts w:asciiTheme="minorHAnsi" w:hAnsiTheme="minorHAnsi" w:cstheme="minorHAnsi"/>
            <w:webHidden/>
            <w:sz w:val="20"/>
          </w:rPr>
        </w:r>
        <w:r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1</w:t>
        </w:r>
        <w:r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68" w:history="1">
        <w:r w:rsidR="002F55FB" w:rsidRPr="00647411">
          <w:rPr>
            <w:rStyle w:val="Hyperlink"/>
            <w:rFonts w:asciiTheme="minorHAnsi" w:hAnsiTheme="minorHAnsi" w:cstheme="minorHAnsi"/>
            <w:sz w:val="20"/>
          </w:rPr>
          <w:t>2.0 Klasifikacija</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_Toc436518668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1</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69" w:history="1">
        <w:r w:rsidR="002F55FB" w:rsidRPr="00647411">
          <w:rPr>
            <w:rStyle w:val="Hyperlink"/>
            <w:rFonts w:asciiTheme="minorHAnsi" w:hAnsiTheme="minorHAnsi" w:cstheme="minorHAnsi"/>
            <w:sz w:val="20"/>
          </w:rPr>
          <w:t>3.0 Kilmė</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_Toc436518669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2</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70" w:history="1">
        <w:r w:rsidR="002F55FB" w:rsidRPr="00647411">
          <w:rPr>
            <w:rStyle w:val="Hyperlink"/>
            <w:rFonts w:asciiTheme="minorHAnsi" w:hAnsiTheme="minorHAnsi" w:cstheme="minorHAnsi"/>
            <w:sz w:val="20"/>
          </w:rPr>
          <w:t>4.0 Su maisto produktų ir pašarų saug</w:t>
        </w:r>
        <w:r w:rsidR="00147B6A">
          <w:rPr>
            <w:rStyle w:val="Hyperlink"/>
            <w:rFonts w:asciiTheme="minorHAnsi" w:hAnsiTheme="minorHAnsi" w:cstheme="minorHAnsi"/>
            <w:sz w:val="20"/>
          </w:rPr>
          <w:t>a</w:t>
        </w:r>
        <w:r w:rsidR="002F55FB" w:rsidRPr="00647411">
          <w:rPr>
            <w:rStyle w:val="Hyperlink"/>
            <w:rFonts w:asciiTheme="minorHAnsi" w:hAnsiTheme="minorHAnsi" w:cstheme="minorHAnsi"/>
            <w:sz w:val="20"/>
          </w:rPr>
          <w:t xml:space="preserve"> susijusi rizika</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_Toc436518670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2</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71" w:history="1">
        <w:r w:rsidR="002F55FB" w:rsidRPr="00647411">
          <w:rPr>
            <w:rStyle w:val="Hyperlink"/>
            <w:rFonts w:asciiTheme="minorHAnsi" w:hAnsiTheme="minorHAnsi" w:cstheme="minorHAnsi"/>
            <w:sz w:val="20"/>
          </w:rPr>
          <w:t>5.0 Taršos salmonelėmis kontrolė ir mažinimas</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_Toc436518671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4</w:t>
        </w:r>
        <w:r w:rsidR="0024498B" w:rsidRPr="00647411">
          <w:rPr>
            <w:rFonts w:asciiTheme="minorHAnsi" w:hAnsiTheme="minorHAnsi" w:cstheme="minorHAnsi"/>
            <w:webHidden/>
            <w:sz w:val="20"/>
          </w:rPr>
          <w:fldChar w:fldCharType="end"/>
        </w:r>
      </w:hyperlink>
    </w:p>
    <w:p w:rsidR="002F55FB" w:rsidRPr="00647411" w:rsidRDefault="00BB6F05">
      <w:pPr>
        <w:pStyle w:val="TOC3"/>
        <w:tabs>
          <w:tab w:val="right" w:leader="dot" w:pos="9016"/>
        </w:tabs>
        <w:rPr>
          <w:rFonts w:asciiTheme="minorHAnsi" w:eastAsiaTheme="minorEastAsia" w:hAnsiTheme="minorHAnsi" w:cstheme="minorHAnsi"/>
          <w:sz w:val="20"/>
          <w:lang w:eastAsia="en-US" w:bidi="ar-SA"/>
        </w:rPr>
      </w:pPr>
      <w:hyperlink w:anchor="_Toc436518672" w:history="1">
        <w:r w:rsidR="002F55FB" w:rsidRPr="00647411">
          <w:rPr>
            <w:rStyle w:val="Hyperlink"/>
            <w:rFonts w:asciiTheme="minorHAnsi" w:hAnsiTheme="minorHAnsi" w:cstheme="minorHAnsi"/>
            <w:sz w:val="20"/>
          </w:rPr>
          <w:t>5.1 Bakterijų vystymąsi lemiantys veiksniai</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_Toc436518672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5</w:t>
        </w:r>
        <w:r w:rsidR="0024498B" w:rsidRPr="00647411">
          <w:rPr>
            <w:rFonts w:asciiTheme="minorHAnsi" w:hAnsiTheme="minorHAnsi" w:cstheme="minorHAnsi"/>
            <w:webHidden/>
            <w:sz w:val="20"/>
          </w:rPr>
          <w:fldChar w:fldCharType="end"/>
        </w:r>
      </w:hyperlink>
    </w:p>
    <w:p w:rsidR="002F55FB" w:rsidRPr="00647411" w:rsidRDefault="00BB6F05">
      <w:pPr>
        <w:pStyle w:val="TOC3"/>
        <w:tabs>
          <w:tab w:val="right" w:leader="dot" w:pos="9016"/>
        </w:tabs>
        <w:rPr>
          <w:rFonts w:asciiTheme="minorHAnsi" w:eastAsiaTheme="minorEastAsia" w:hAnsiTheme="minorHAnsi" w:cstheme="minorHAnsi"/>
          <w:sz w:val="20"/>
          <w:lang w:eastAsia="en-US" w:bidi="ar-SA"/>
        </w:rPr>
      </w:pPr>
      <w:hyperlink w:anchor="_Toc436518673" w:history="1">
        <w:r w:rsidR="002F55FB" w:rsidRPr="00647411">
          <w:rPr>
            <w:rStyle w:val="Hyperlink"/>
            <w:rFonts w:asciiTheme="minorHAnsi" w:hAnsiTheme="minorHAnsi" w:cstheme="minorHAnsi"/>
            <w:sz w:val="20"/>
          </w:rPr>
          <w:t>5.2 Kontrolės priemonės baltymų miltų taršai salmonelėmis mažinti</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_Toc436518673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5</w:t>
        </w:r>
        <w:r w:rsidR="0024498B" w:rsidRPr="00647411">
          <w:rPr>
            <w:rFonts w:asciiTheme="minorHAnsi" w:hAnsiTheme="minorHAnsi" w:cstheme="minorHAnsi"/>
            <w:webHidden/>
            <w:sz w:val="20"/>
          </w:rPr>
          <w:fldChar w:fldCharType="end"/>
        </w:r>
      </w:hyperlink>
    </w:p>
    <w:p w:rsidR="002F55FB" w:rsidRPr="00647411" w:rsidRDefault="00BB6F05">
      <w:pPr>
        <w:pStyle w:val="TOC3"/>
        <w:tabs>
          <w:tab w:val="right" w:leader="dot" w:pos="9016"/>
        </w:tabs>
        <w:rPr>
          <w:rFonts w:asciiTheme="minorHAnsi" w:eastAsiaTheme="minorEastAsia" w:hAnsiTheme="minorHAnsi" w:cstheme="minorHAnsi"/>
          <w:sz w:val="20"/>
          <w:lang w:eastAsia="en-US" w:bidi="ar-SA"/>
        </w:rPr>
      </w:pPr>
      <w:hyperlink w:anchor="_Toc436518674" w:history="1">
        <w:r w:rsidR="002F55FB" w:rsidRPr="00647411">
          <w:rPr>
            <w:rStyle w:val="Hyperlink"/>
            <w:rFonts w:asciiTheme="minorHAnsi" w:hAnsiTheme="minorHAnsi" w:cstheme="minorHAnsi"/>
            <w:sz w:val="20"/>
          </w:rPr>
          <w:t>5.3 Galutinio produkto dezinfekavimas dėl taršos salmonelėmis</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_Toc436518674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6</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75" w:history="1">
        <w:r w:rsidR="002F55FB" w:rsidRPr="00647411">
          <w:rPr>
            <w:rStyle w:val="Hyperlink"/>
            <w:rFonts w:asciiTheme="minorHAnsi" w:hAnsiTheme="minorHAnsi" w:cstheme="minorHAnsi"/>
            <w:sz w:val="20"/>
          </w:rPr>
          <w:t>6.0 Serotipai</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_Toc436518675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6</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76" w:history="1">
        <w:r w:rsidR="002F55FB" w:rsidRPr="00647411">
          <w:rPr>
            <w:rStyle w:val="Hyperlink"/>
            <w:rFonts w:asciiTheme="minorHAnsi" w:hAnsiTheme="minorHAnsi" w:cstheme="minorHAnsi"/>
            <w:sz w:val="20"/>
          </w:rPr>
          <w:t>7.0 Daugiau faktų</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_Toc436518676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8</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77" w:history="1">
        <w:r w:rsidR="002F55FB" w:rsidRPr="00647411">
          <w:rPr>
            <w:rStyle w:val="Hyperlink"/>
            <w:rFonts w:asciiTheme="minorHAnsi" w:hAnsiTheme="minorHAnsi" w:cstheme="minorHAnsi"/>
            <w:sz w:val="20"/>
          </w:rPr>
          <w:t>8.0 Informaciniai dokumentai</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_Toc436518677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8</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78" w:history="1">
        <w:r w:rsidR="002F55FB" w:rsidRPr="00647411">
          <w:rPr>
            <w:rStyle w:val="Hyperlink"/>
            <w:rFonts w:asciiTheme="minorHAnsi" w:hAnsiTheme="minorHAnsi" w:cstheme="minorHAnsi"/>
            <w:sz w:val="20"/>
          </w:rPr>
          <w:t>9.0 Padėka</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_Toc436518678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8</w:t>
        </w:r>
        <w:r w:rsidR="0024498B" w:rsidRPr="00647411">
          <w:rPr>
            <w:rFonts w:asciiTheme="minorHAnsi" w:hAnsiTheme="minorHAnsi" w:cstheme="minorHAnsi"/>
            <w:webHidden/>
            <w:sz w:val="20"/>
          </w:rPr>
          <w:fldChar w:fldCharType="end"/>
        </w:r>
      </w:hyperlink>
    </w:p>
    <w:p w:rsidR="002F55FB" w:rsidRPr="00647411" w:rsidRDefault="00BB6F05">
      <w:pPr>
        <w:pStyle w:val="TOC1"/>
        <w:tabs>
          <w:tab w:val="right" w:leader="dot" w:pos="9016"/>
        </w:tabs>
        <w:rPr>
          <w:rFonts w:asciiTheme="minorHAnsi" w:eastAsiaTheme="minorEastAsia" w:hAnsiTheme="minorHAnsi" w:cstheme="minorHAnsi"/>
          <w:sz w:val="20"/>
          <w:lang w:eastAsia="en-US" w:bidi="ar-SA"/>
        </w:rPr>
      </w:pPr>
      <w:hyperlink w:anchor="_Toc436518679" w:history="1">
        <w:r w:rsidR="002F55FB" w:rsidRPr="00647411">
          <w:rPr>
            <w:rStyle w:val="Hyperlink"/>
            <w:rFonts w:asciiTheme="minorHAnsi" w:hAnsiTheme="minorHAnsi" w:cstheme="minorHAnsi"/>
            <w:sz w:val="20"/>
          </w:rPr>
          <w:t>1 priedas – Danijos nacionalinio maisto instituto (DTA Food) ataskaita „Pašare aptinkamų salmonelių poveikio žmonių sveikatai vertin</w:t>
        </w:r>
        <w:r w:rsidR="00CD0F6E">
          <w:rPr>
            <w:rStyle w:val="Hyperlink"/>
            <w:rFonts w:asciiTheme="minorHAnsi" w:hAnsiTheme="minorHAnsi" w:cstheme="minorHAnsi"/>
            <w:sz w:val="20"/>
          </w:rPr>
          <w:t>i</w:t>
        </w:r>
        <w:r w:rsidR="002F55FB" w:rsidRPr="00647411">
          <w:rPr>
            <w:rStyle w:val="Hyperlink"/>
            <w:rFonts w:asciiTheme="minorHAnsi" w:hAnsiTheme="minorHAnsi" w:cstheme="minorHAnsi"/>
            <w:sz w:val="20"/>
          </w:rPr>
          <w:t>mas“</w:t>
        </w:r>
        <w:r w:rsidR="002F55FB" w:rsidRPr="00647411">
          <w:rPr>
            <w:rFonts w:asciiTheme="minorHAnsi" w:hAnsiTheme="minorHAnsi" w:cstheme="minorHAnsi"/>
            <w:webHidden/>
            <w:sz w:val="20"/>
          </w:rPr>
          <w:tab/>
        </w:r>
        <w:r w:rsidR="0024498B" w:rsidRPr="00647411">
          <w:rPr>
            <w:rFonts w:asciiTheme="minorHAnsi" w:hAnsiTheme="minorHAnsi" w:cstheme="minorHAnsi"/>
            <w:webHidden/>
            <w:sz w:val="20"/>
          </w:rPr>
          <w:fldChar w:fldCharType="begin"/>
        </w:r>
        <w:r w:rsidR="002F55FB" w:rsidRPr="00647411">
          <w:rPr>
            <w:rFonts w:asciiTheme="minorHAnsi" w:hAnsiTheme="minorHAnsi" w:cstheme="minorHAnsi"/>
            <w:webHidden/>
            <w:sz w:val="20"/>
          </w:rPr>
          <w:instrText xml:space="preserve"> PAGEREF _Toc436518679 \h </w:instrText>
        </w:r>
        <w:r w:rsidR="0024498B" w:rsidRPr="00647411">
          <w:rPr>
            <w:rFonts w:asciiTheme="minorHAnsi" w:hAnsiTheme="minorHAnsi" w:cstheme="minorHAnsi"/>
            <w:webHidden/>
            <w:sz w:val="20"/>
          </w:rPr>
        </w:r>
        <w:r w:rsidR="0024498B" w:rsidRPr="00647411">
          <w:rPr>
            <w:rFonts w:asciiTheme="minorHAnsi" w:hAnsiTheme="minorHAnsi" w:cstheme="minorHAnsi"/>
            <w:webHidden/>
            <w:sz w:val="20"/>
          </w:rPr>
          <w:fldChar w:fldCharType="separate"/>
        </w:r>
        <w:r w:rsidR="00BE3248">
          <w:rPr>
            <w:rFonts w:asciiTheme="minorHAnsi" w:hAnsiTheme="minorHAnsi" w:cstheme="minorHAnsi"/>
            <w:noProof/>
            <w:webHidden/>
            <w:sz w:val="20"/>
          </w:rPr>
          <w:t>9</w:t>
        </w:r>
        <w:r w:rsidR="0024498B" w:rsidRPr="00647411">
          <w:rPr>
            <w:rFonts w:asciiTheme="minorHAnsi" w:hAnsiTheme="minorHAnsi" w:cstheme="minorHAnsi"/>
            <w:webHidden/>
            <w:sz w:val="20"/>
          </w:rPr>
          <w:fldChar w:fldCharType="end"/>
        </w:r>
      </w:hyperlink>
    </w:p>
    <w:p w:rsidR="00D42B87" w:rsidRPr="00647411" w:rsidRDefault="0024498B">
      <w:pPr>
        <w:pStyle w:val="Heading1"/>
        <w:rPr>
          <w:rFonts w:ascii="Calibri" w:hAnsi="Calibri" w:cs="Arial"/>
          <w:color w:val="4F81BD"/>
          <w:sz w:val="24"/>
          <w:szCs w:val="24"/>
        </w:rPr>
      </w:pPr>
      <w:r w:rsidRPr="00647411">
        <w:rPr>
          <w:rFonts w:asciiTheme="minorHAnsi" w:hAnsiTheme="minorHAnsi" w:cstheme="minorHAnsi"/>
          <w:b w:val="0"/>
          <w:color w:val="4F81BD"/>
          <w:sz w:val="20"/>
          <w:szCs w:val="20"/>
        </w:rPr>
        <w:fldChar w:fldCharType="end"/>
      </w:r>
      <w:bookmarkStart w:id="6" w:name="_Toc399765980"/>
      <w:bookmarkStart w:id="7" w:name="_Toc399862010"/>
      <w:bookmarkStart w:id="8" w:name="_Toc436518667"/>
      <w:r w:rsidR="00B46976" w:rsidRPr="00647411">
        <w:rPr>
          <w:rFonts w:ascii="Calibri" w:hAnsi="Calibri"/>
          <w:color w:val="4F81BD"/>
          <w:sz w:val="24"/>
        </w:rPr>
        <w:t>1.0 Pavojaus pobūdis</w:t>
      </w:r>
      <w:bookmarkEnd w:id="6"/>
      <w:bookmarkEnd w:id="7"/>
      <w:bookmarkEnd w:id="8"/>
    </w:p>
    <w:p w:rsidR="00723538" w:rsidRPr="00647411" w:rsidRDefault="00723538" w:rsidP="00C564D7">
      <w:pPr>
        <w:rPr>
          <w:rFonts w:ascii="Calibri" w:hAnsi="Calibri" w:cs="Arial"/>
          <w:sz w:val="20"/>
        </w:rPr>
      </w:pPr>
    </w:p>
    <w:p w:rsidR="00723538" w:rsidRPr="00647411" w:rsidRDefault="00723538" w:rsidP="00C564D7">
      <w:pPr>
        <w:rPr>
          <w:rFonts w:ascii="Calibri" w:hAnsi="Calibri" w:cs="Arial"/>
          <w:sz w:val="20"/>
        </w:rPr>
      </w:pPr>
      <w:r w:rsidRPr="00647411">
        <w:rPr>
          <w:rFonts w:ascii="Calibri" w:hAnsi="Calibri"/>
          <w:sz w:val="20"/>
        </w:rPr>
        <w:t>Biologinis pavojus</w:t>
      </w:r>
    </w:p>
    <w:p w:rsidR="00723538" w:rsidRPr="00647411" w:rsidRDefault="00723538" w:rsidP="000F7077">
      <w:pPr>
        <w:pStyle w:val="Heading1"/>
        <w:rPr>
          <w:rFonts w:ascii="Calibri" w:hAnsi="Calibri"/>
          <w:color w:val="4F81BD"/>
          <w:sz w:val="24"/>
          <w:szCs w:val="24"/>
        </w:rPr>
      </w:pPr>
      <w:bookmarkStart w:id="9" w:name="_Toc399765981"/>
      <w:bookmarkStart w:id="10" w:name="_Toc436518668"/>
      <w:r w:rsidRPr="00647411">
        <w:rPr>
          <w:rFonts w:ascii="Calibri" w:hAnsi="Calibri"/>
          <w:color w:val="4F81BD"/>
          <w:sz w:val="24"/>
        </w:rPr>
        <w:t>2.0 Klasifikacija</w:t>
      </w:r>
      <w:bookmarkEnd w:id="9"/>
      <w:bookmarkEnd w:id="10"/>
    </w:p>
    <w:p w:rsidR="00723538" w:rsidRPr="00647411" w:rsidRDefault="00723538" w:rsidP="00C564D7">
      <w:pPr>
        <w:jc w:val="both"/>
        <w:rPr>
          <w:rFonts w:ascii="Calibri" w:hAnsi="Calibri" w:cs="Arial"/>
          <w:i/>
          <w:sz w:val="20"/>
        </w:rPr>
      </w:pPr>
    </w:p>
    <w:p w:rsidR="00723538" w:rsidRPr="00647411" w:rsidRDefault="00723538" w:rsidP="00B67B2F">
      <w:pPr>
        <w:jc w:val="both"/>
        <w:rPr>
          <w:rFonts w:asciiTheme="minorHAnsi" w:hAnsiTheme="minorHAnsi" w:cstheme="minorHAnsi"/>
          <w:sz w:val="20"/>
        </w:rPr>
      </w:pPr>
      <w:r w:rsidRPr="001345D8">
        <w:rPr>
          <w:rFonts w:asciiTheme="minorHAnsi" w:hAnsiTheme="minorHAnsi" w:cstheme="minorHAnsi"/>
          <w:sz w:val="20"/>
        </w:rPr>
        <w:t>Salmonelės</w:t>
      </w:r>
      <w:r w:rsidRPr="00647411">
        <w:rPr>
          <w:rFonts w:asciiTheme="minorHAnsi" w:hAnsiTheme="minorHAnsi" w:cstheme="minorHAnsi"/>
          <w:i/>
          <w:sz w:val="20"/>
        </w:rPr>
        <w:t xml:space="preserve"> </w:t>
      </w:r>
      <w:r w:rsidRPr="00647411">
        <w:rPr>
          <w:rFonts w:asciiTheme="minorHAnsi" w:hAnsiTheme="minorHAnsi" w:cstheme="minorHAnsi"/>
          <w:sz w:val="20"/>
        </w:rPr>
        <w:t xml:space="preserve">– tai enterobakterijų šeimos bakterijos, kurios sukelia žmonių ir gyvūnų ligas. </w:t>
      </w:r>
      <w:r w:rsidRPr="00647411">
        <w:rPr>
          <w:rStyle w:val="hps"/>
          <w:rFonts w:asciiTheme="minorHAnsi" w:hAnsiTheme="minorHAnsi" w:cstheme="minorHAnsi"/>
          <w:sz w:val="20"/>
        </w:rPr>
        <w:t>Šią gentį</w:t>
      </w:r>
      <w:r w:rsidRPr="00647411">
        <w:rPr>
          <w:rFonts w:asciiTheme="minorHAnsi" w:hAnsiTheme="minorHAnsi" w:cstheme="minorHAnsi"/>
          <w:sz w:val="20"/>
        </w:rPr>
        <w:t xml:space="preserve"> </w:t>
      </w:r>
      <w:r w:rsidRPr="00647411">
        <w:rPr>
          <w:rStyle w:val="hps"/>
          <w:rFonts w:asciiTheme="minorHAnsi" w:hAnsiTheme="minorHAnsi" w:cstheme="minorHAnsi"/>
          <w:sz w:val="20"/>
        </w:rPr>
        <w:t>sudaro</w:t>
      </w:r>
      <w:r w:rsidRPr="00647411">
        <w:rPr>
          <w:rFonts w:asciiTheme="minorHAnsi" w:hAnsiTheme="minorHAnsi" w:cstheme="minorHAnsi"/>
          <w:sz w:val="20"/>
        </w:rPr>
        <w:t xml:space="preserve"> </w:t>
      </w:r>
      <w:r w:rsidRPr="00647411">
        <w:rPr>
          <w:rStyle w:val="hps"/>
          <w:rFonts w:asciiTheme="minorHAnsi" w:hAnsiTheme="minorHAnsi" w:cstheme="minorHAnsi"/>
          <w:sz w:val="20"/>
        </w:rPr>
        <w:t>dviejų rūšių</w:t>
      </w:r>
      <w:r w:rsidRPr="00647411">
        <w:rPr>
          <w:rFonts w:asciiTheme="minorHAnsi" w:hAnsiTheme="minorHAnsi" w:cstheme="minorHAnsi"/>
          <w:sz w:val="20"/>
        </w:rPr>
        <w:t xml:space="preserve">, t. y. </w:t>
      </w:r>
      <w:r w:rsidRPr="00647411">
        <w:rPr>
          <w:rFonts w:asciiTheme="minorHAnsi" w:hAnsiTheme="minorHAnsi" w:cstheme="minorHAnsi"/>
          <w:i/>
          <w:sz w:val="20"/>
        </w:rPr>
        <w:t>S.</w:t>
      </w:r>
      <w:r w:rsidR="00A7064F">
        <w:rPr>
          <w:rFonts w:asciiTheme="minorHAnsi" w:hAnsiTheme="minorHAnsi" w:cstheme="minorHAnsi"/>
          <w:i/>
          <w:sz w:val="20"/>
        </w:rPr>
        <w:t> </w:t>
      </w:r>
      <w:r w:rsidRPr="00647411">
        <w:rPr>
          <w:rStyle w:val="hps"/>
          <w:rFonts w:asciiTheme="minorHAnsi" w:hAnsiTheme="minorHAnsi" w:cstheme="minorHAnsi"/>
          <w:i/>
          <w:sz w:val="20"/>
        </w:rPr>
        <w:t>enterica</w:t>
      </w:r>
      <w:r w:rsidRPr="00647411">
        <w:rPr>
          <w:rFonts w:asciiTheme="minorHAnsi" w:hAnsiTheme="minorHAnsi" w:cstheme="minorHAnsi"/>
          <w:sz w:val="20"/>
        </w:rPr>
        <w:t xml:space="preserve"> </w:t>
      </w:r>
      <w:r w:rsidRPr="00647411">
        <w:rPr>
          <w:rStyle w:val="hps"/>
          <w:rFonts w:asciiTheme="minorHAnsi" w:hAnsiTheme="minorHAnsi" w:cstheme="minorHAnsi"/>
          <w:sz w:val="20"/>
        </w:rPr>
        <w:t>ir</w:t>
      </w:r>
      <w:r w:rsidRPr="00647411">
        <w:rPr>
          <w:rFonts w:asciiTheme="minorHAnsi" w:hAnsiTheme="minorHAnsi" w:cstheme="minorHAnsi"/>
          <w:sz w:val="20"/>
        </w:rPr>
        <w:t xml:space="preserve"> </w:t>
      </w:r>
      <w:r w:rsidRPr="00647411">
        <w:rPr>
          <w:rStyle w:val="hps"/>
          <w:rFonts w:asciiTheme="minorHAnsi" w:hAnsiTheme="minorHAnsi" w:cstheme="minorHAnsi"/>
          <w:i/>
          <w:sz w:val="20"/>
        </w:rPr>
        <w:t>S</w:t>
      </w:r>
      <w:r w:rsidRPr="00647411">
        <w:rPr>
          <w:rStyle w:val="hps"/>
          <w:rFonts w:asciiTheme="minorHAnsi" w:hAnsiTheme="minorHAnsi" w:cstheme="minorHAnsi"/>
          <w:sz w:val="20"/>
        </w:rPr>
        <w:t>.</w:t>
      </w:r>
      <w:r w:rsidR="00A7064F">
        <w:rPr>
          <w:rFonts w:asciiTheme="minorHAnsi" w:hAnsiTheme="minorHAnsi" w:cstheme="minorHAnsi"/>
          <w:sz w:val="20"/>
        </w:rPr>
        <w:t> </w:t>
      </w:r>
      <w:r w:rsidRPr="00647411">
        <w:rPr>
          <w:rStyle w:val="hps"/>
          <w:rFonts w:asciiTheme="minorHAnsi" w:hAnsiTheme="minorHAnsi" w:cstheme="minorHAnsi"/>
          <w:i/>
          <w:sz w:val="20"/>
        </w:rPr>
        <w:t>bongori</w:t>
      </w:r>
      <w:r w:rsidRPr="00647411">
        <w:rPr>
          <w:rFonts w:asciiTheme="minorHAnsi" w:hAnsiTheme="minorHAnsi" w:cstheme="minorHAnsi"/>
          <w:sz w:val="20"/>
        </w:rPr>
        <w:t xml:space="preserve"> bakterijos. </w:t>
      </w:r>
      <w:r w:rsidRPr="00647411">
        <w:rPr>
          <w:rStyle w:val="hps"/>
          <w:rFonts w:asciiTheme="minorHAnsi" w:hAnsiTheme="minorHAnsi" w:cstheme="minorHAnsi"/>
          <w:sz w:val="20"/>
        </w:rPr>
        <w:t>Šių rūšių bakterijos</w:t>
      </w:r>
      <w:r w:rsidRPr="00647411">
        <w:rPr>
          <w:rFonts w:asciiTheme="minorHAnsi" w:hAnsiTheme="minorHAnsi" w:cstheme="minorHAnsi"/>
          <w:sz w:val="20"/>
        </w:rPr>
        <w:t xml:space="preserve"> </w:t>
      </w:r>
      <w:r w:rsidRPr="00647411">
        <w:rPr>
          <w:rStyle w:val="hps"/>
          <w:rFonts w:asciiTheme="minorHAnsi" w:hAnsiTheme="minorHAnsi" w:cstheme="minorHAnsi"/>
          <w:sz w:val="20"/>
        </w:rPr>
        <w:t>skirstomos</w:t>
      </w:r>
      <w:r w:rsidRPr="00647411">
        <w:rPr>
          <w:rFonts w:asciiTheme="minorHAnsi" w:hAnsiTheme="minorHAnsi" w:cstheme="minorHAnsi"/>
          <w:sz w:val="20"/>
        </w:rPr>
        <w:t xml:space="preserve"> </w:t>
      </w:r>
      <w:r w:rsidRPr="00647411">
        <w:rPr>
          <w:rStyle w:val="hps"/>
          <w:rFonts w:asciiTheme="minorHAnsi" w:hAnsiTheme="minorHAnsi" w:cstheme="minorHAnsi"/>
          <w:sz w:val="20"/>
        </w:rPr>
        <w:t>į porūšius, kurie savo ruožtu skirstomi į</w:t>
      </w:r>
      <w:r w:rsidRPr="00647411">
        <w:rPr>
          <w:rFonts w:asciiTheme="minorHAnsi" w:hAnsiTheme="minorHAnsi" w:cstheme="minorHAnsi"/>
          <w:sz w:val="20"/>
        </w:rPr>
        <w:t xml:space="preserve"> serotipus. Kai kurių serotipų bakterijas galima dar smulkiau suskirstyti pagal fagetipą. </w:t>
      </w:r>
      <w:r w:rsidRPr="00647411">
        <w:rPr>
          <w:rStyle w:val="hps"/>
          <w:rFonts w:asciiTheme="minorHAnsi" w:hAnsiTheme="minorHAnsi" w:cstheme="minorHAnsi"/>
          <w:sz w:val="20"/>
        </w:rPr>
        <w:t>Visame pasaulyje</w:t>
      </w:r>
      <w:r w:rsidRPr="00647411">
        <w:rPr>
          <w:rFonts w:asciiTheme="minorHAnsi" w:hAnsiTheme="minorHAnsi" w:cstheme="minorHAnsi"/>
          <w:sz w:val="20"/>
        </w:rPr>
        <w:t xml:space="preserve"> </w:t>
      </w:r>
      <w:r w:rsidRPr="00647411">
        <w:rPr>
          <w:rStyle w:val="hps"/>
          <w:rFonts w:asciiTheme="minorHAnsi" w:hAnsiTheme="minorHAnsi" w:cstheme="minorHAnsi"/>
          <w:sz w:val="20"/>
        </w:rPr>
        <w:t>aprašyta per 2400 salmonelių</w:t>
      </w:r>
      <w:r w:rsidRPr="00647411">
        <w:rPr>
          <w:rFonts w:asciiTheme="minorHAnsi" w:hAnsiTheme="minorHAnsi" w:cstheme="minorHAnsi"/>
          <w:sz w:val="20"/>
        </w:rPr>
        <w:t xml:space="preserve"> sero</w:t>
      </w:r>
      <w:r w:rsidRPr="00647411">
        <w:rPr>
          <w:rStyle w:val="hps"/>
          <w:rFonts w:asciiTheme="minorHAnsi" w:hAnsiTheme="minorHAnsi" w:cstheme="minorHAnsi"/>
          <w:sz w:val="20"/>
        </w:rPr>
        <w:t>tipų</w:t>
      </w:r>
      <w:r w:rsidRPr="00647411">
        <w:rPr>
          <w:rFonts w:asciiTheme="minorHAnsi" w:hAnsiTheme="minorHAnsi" w:cstheme="minorHAnsi"/>
          <w:sz w:val="20"/>
        </w:rPr>
        <w:t>. Š</w:t>
      </w:r>
      <w:r w:rsidRPr="00647411">
        <w:rPr>
          <w:rStyle w:val="hps"/>
          <w:rFonts w:asciiTheme="minorHAnsi" w:hAnsiTheme="minorHAnsi" w:cstheme="minorHAnsi"/>
          <w:sz w:val="20"/>
        </w:rPr>
        <w:t>ie serotipai</w:t>
      </w:r>
      <w:r w:rsidRPr="00647411">
        <w:rPr>
          <w:rFonts w:asciiTheme="minorHAnsi" w:hAnsiTheme="minorHAnsi" w:cstheme="minorHAnsi"/>
          <w:sz w:val="20"/>
        </w:rPr>
        <w:t xml:space="preserve"> </w:t>
      </w:r>
      <w:r w:rsidRPr="00647411">
        <w:rPr>
          <w:rStyle w:val="hps"/>
          <w:rFonts w:asciiTheme="minorHAnsi" w:hAnsiTheme="minorHAnsi" w:cstheme="minorHAnsi"/>
          <w:sz w:val="20"/>
        </w:rPr>
        <w:t>skiriasi vienas nuo kito infekcijos</w:t>
      </w:r>
      <w:r w:rsidRPr="00647411">
        <w:rPr>
          <w:rFonts w:asciiTheme="minorHAnsi" w:hAnsiTheme="minorHAnsi" w:cstheme="minorHAnsi"/>
          <w:sz w:val="20"/>
        </w:rPr>
        <w:t xml:space="preserve"> </w:t>
      </w:r>
      <w:r w:rsidRPr="00647411">
        <w:rPr>
          <w:rStyle w:val="hps"/>
          <w:rFonts w:asciiTheme="minorHAnsi" w:hAnsiTheme="minorHAnsi" w:cstheme="minorHAnsi"/>
          <w:sz w:val="20"/>
        </w:rPr>
        <w:t>trajektorija, paplitimu</w:t>
      </w:r>
      <w:r w:rsidRPr="00647411">
        <w:rPr>
          <w:rFonts w:asciiTheme="minorHAnsi" w:hAnsiTheme="minorHAnsi" w:cstheme="minorHAnsi"/>
          <w:sz w:val="20"/>
        </w:rPr>
        <w:t xml:space="preserve">, </w:t>
      </w:r>
      <w:r w:rsidRPr="00647411">
        <w:rPr>
          <w:rStyle w:val="hps"/>
          <w:rFonts w:asciiTheme="minorHAnsi" w:hAnsiTheme="minorHAnsi" w:cstheme="minorHAnsi"/>
          <w:sz w:val="20"/>
        </w:rPr>
        <w:t>sukeliamais simptomais</w:t>
      </w:r>
      <w:r w:rsidRPr="00647411">
        <w:rPr>
          <w:rFonts w:asciiTheme="minorHAnsi" w:hAnsiTheme="minorHAnsi" w:cstheme="minorHAnsi"/>
          <w:sz w:val="20"/>
        </w:rPr>
        <w:t xml:space="preserve"> </w:t>
      </w:r>
      <w:r w:rsidRPr="00647411">
        <w:rPr>
          <w:rStyle w:val="hps"/>
          <w:rFonts w:asciiTheme="minorHAnsi" w:hAnsiTheme="minorHAnsi" w:cstheme="minorHAnsi"/>
          <w:sz w:val="20"/>
        </w:rPr>
        <w:t>ir atsparumo antibiotikams</w:t>
      </w:r>
      <w:r w:rsidRPr="00647411">
        <w:rPr>
          <w:rFonts w:asciiTheme="minorHAnsi" w:hAnsiTheme="minorHAnsi" w:cstheme="minorHAnsi"/>
          <w:sz w:val="20"/>
        </w:rPr>
        <w:t xml:space="preserve"> </w:t>
      </w:r>
      <w:r w:rsidRPr="00647411">
        <w:rPr>
          <w:rStyle w:val="hps"/>
          <w:rFonts w:asciiTheme="minorHAnsi" w:hAnsiTheme="minorHAnsi" w:cstheme="minorHAnsi"/>
          <w:sz w:val="20"/>
        </w:rPr>
        <w:t>lygiu</w:t>
      </w:r>
      <w:r w:rsidRPr="00647411">
        <w:rPr>
          <w:rFonts w:asciiTheme="minorHAnsi" w:hAnsiTheme="minorHAnsi" w:cstheme="minorHAnsi"/>
          <w:sz w:val="20"/>
        </w:rPr>
        <w:t xml:space="preserve">. </w:t>
      </w:r>
    </w:p>
    <w:p w:rsidR="00723538" w:rsidRPr="00647411" w:rsidRDefault="00723538" w:rsidP="00C564D7">
      <w:pPr>
        <w:tabs>
          <w:tab w:val="left" w:pos="0"/>
          <w:tab w:val="left" w:pos="284"/>
          <w:tab w:val="left" w:pos="567"/>
        </w:tabs>
        <w:spacing w:before="120"/>
        <w:jc w:val="both"/>
        <w:rPr>
          <w:rFonts w:ascii="Calibri" w:hAnsi="Calibri" w:cs="Arial"/>
          <w:sz w:val="20"/>
        </w:rPr>
      </w:pPr>
      <w:r w:rsidRPr="00647411">
        <w:rPr>
          <w:rFonts w:ascii="Calibri" w:hAnsi="Calibri"/>
          <w:sz w:val="20"/>
        </w:rPr>
        <w:t xml:space="preserve">Epidemiologiniu požiūriu </w:t>
      </w:r>
      <w:r w:rsidRPr="001345D8">
        <w:rPr>
          <w:rFonts w:ascii="Calibri" w:hAnsi="Calibri"/>
          <w:sz w:val="20"/>
        </w:rPr>
        <w:t>salmoneles</w:t>
      </w:r>
      <w:r w:rsidRPr="00647411">
        <w:rPr>
          <w:rFonts w:ascii="Calibri" w:hAnsi="Calibri"/>
          <w:sz w:val="20"/>
        </w:rPr>
        <w:t xml:space="preserve"> galima suskirstyti į tris pagrindines grupes:</w:t>
      </w:r>
    </w:p>
    <w:p w:rsidR="00723538" w:rsidRPr="00647411" w:rsidRDefault="00723538">
      <w:pPr>
        <w:numPr>
          <w:ilvl w:val="0"/>
          <w:numId w:val="1"/>
        </w:numPr>
        <w:tabs>
          <w:tab w:val="left" w:pos="284"/>
          <w:tab w:val="left" w:pos="567"/>
          <w:tab w:val="num" w:pos="1364"/>
        </w:tabs>
        <w:ind w:left="284" w:hanging="284"/>
        <w:jc w:val="both"/>
        <w:rPr>
          <w:rFonts w:ascii="Calibri" w:hAnsi="Calibri" w:cs="Arial"/>
          <w:sz w:val="20"/>
        </w:rPr>
      </w:pPr>
      <w:r w:rsidRPr="00647411">
        <w:rPr>
          <w:rFonts w:ascii="Calibri" w:hAnsi="Calibri"/>
          <w:sz w:val="20"/>
        </w:rPr>
        <w:t>padermes, prie kurių priskiriamomis bakterijomis gali užsikrėsti tik žmonės ir kurios sukelia septiceminės formos vidurių karštinę, bet nėra patogeniškos kitų rūšių gyvūnams;</w:t>
      </w:r>
    </w:p>
    <w:p w:rsidR="00723538" w:rsidRPr="00647411" w:rsidRDefault="00723538">
      <w:pPr>
        <w:numPr>
          <w:ilvl w:val="0"/>
          <w:numId w:val="1"/>
        </w:numPr>
        <w:tabs>
          <w:tab w:val="left" w:pos="284"/>
          <w:tab w:val="left" w:pos="567"/>
          <w:tab w:val="num" w:pos="1364"/>
        </w:tabs>
        <w:ind w:left="284" w:hanging="284"/>
        <w:jc w:val="both"/>
        <w:rPr>
          <w:rFonts w:ascii="Calibri" w:hAnsi="Calibri" w:cs="Arial"/>
          <w:sz w:val="20"/>
        </w:rPr>
      </w:pPr>
      <w:r w:rsidRPr="00647411">
        <w:rPr>
          <w:rFonts w:ascii="Calibri" w:hAnsi="Calibri"/>
          <w:sz w:val="20"/>
        </w:rPr>
        <w:lastRenderedPageBreak/>
        <w:t>padermes, prie kurių priskiriamos bakterijos yra ypač prisitaikiusios prie tam tikrų rūšių stuburinių gyvūnų (naminių paukščių, avių, kt.) ir kurių dalis yra patogeniškos žmonėms;</w:t>
      </w:r>
    </w:p>
    <w:p w:rsidR="00723538" w:rsidRPr="00647411" w:rsidRDefault="00723538">
      <w:pPr>
        <w:numPr>
          <w:ilvl w:val="0"/>
          <w:numId w:val="1"/>
        </w:numPr>
        <w:tabs>
          <w:tab w:val="left" w:pos="284"/>
          <w:tab w:val="left" w:pos="567"/>
          <w:tab w:val="num" w:pos="1364"/>
        </w:tabs>
        <w:ind w:left="284" w:hanging="284"/>
        <w:jc w:val="both"/>
        <w:rPr>
          <w:rFonts w:ascii="Calibri" w:hAnsi="Calibri" w:cs="Arial"/>
          <w:sz w:val="20"/>
        </w:rPr>
      </w:pPr>
      <w:r w:rsidRPr="00647411">
        <w:rPr>
          <w:rFonts w:ascii="Calibri" w:hAnsi="Calibri"/>
          <w:sz w:val="20"/>
        </w:rPr>
        <w:t xml:space="preserve">padermes, prie kurių priskiriamos bakterijos neturi konkretaus tinkamiausio šeimininko ir kurios sukelia tiek žmonių, tiek gyvūnų ligas. Tai yra ta bakterijų grupė, prie kurios priskiriami pagrindiniai šiuo metu aptinkami </w:t>
      </w:r>
      <w:r w:rsidRPr="001345D8">
        <w:rPr>
          <w:rFonts w:ascii="Calibri" w:hAnsi="Calibri"/>
          <w:sz w:val="20"/>
        </w:rPr>
        <w:t>salmonelių</w:t>
      </w:r>
      <w:r w:rsidRPr="00647411">
        <w:rPr>
          <w:rFonts w:ascii="Calibri" w:hAnsi="Calibri"/>
          <w:i/>
          <w:sz w:val="20"/>
        </w:rPr>
        <w:t xml:space="preserve"> </w:t>
      </w:r>
      <w:r w:rsidRPr="00647411">
        <w:rPr>
          <w:rFonts w:ascii="Calibri" w:hAnsi="Calibri"/>
          <w:sz w:val="20"/>
        </w:rPr>
        <w:t>genties ligų sukėlėjai.</w:t>
      </w:r>
    </w:p>
    <w:p w:rsidR="00723538" w:rsidRPr="00647411" w:rsidRDefault="00723538" w:rsidP="00A94DF2">
      <w:pPr>
        <w:pStyle w:val="Heading1"/>
        <w:rPr>
          <w:rFonts w:ascii="Calibri" w:hAnsi="Calibri"/>
          <w:color w:val="4F81BD"/>
          <w:sz w:val="24"/>
          <w:szCs w:val="24"/>
        </w:rPr>
      </w:pPr>
      <w:bookmarkStart w:id="11" w:name="_Toc399765982"/>
      <w:bookmarkStart w:id="12" w:name="_Toc436518669"/>
      <w:r w:rsidRPr="00647411">
        <w:rPr>
          <w:rFonts w:ascii="Calibri" w:hAnsi="Calibri"/>
          <w:color w:val="4F81BD"/>
          <w:sz w:val="24"/>
        </w:rPr>
        <w:t>3.0 Kilmė</w:t>
      </w:r>
      <w:bookmarkEnd w:id="11"/>
      <w:bookmarkEnd w:id="12"/>
    </w:p>
    <w:p w:rsidR="00723538" w:rsidRPr="00647411" w:rsidRDefault="00723538" w:rsidP="0030082D">
      <w:pPr>
        <w:spacing w:before="120"/>
        <w:jc w:val="both"/>
        <w:rPr>
          <w:rFonts w:ascii="Calibri" w:hAnsi="Calibri" w:cs="Arial"/>
          <w:sz w:val="20"/>
        </w:rPr>
      </w:pPr>
      <w:r w:rsidRPr="00647411">
        <w:rPr>
          <w:rFonts w:ascii="Calibri" w:hAnsi="Calibri"/>
          <w:sz w:val="20"/>
        </w:rPr>
        <w:t xml:space="preserve">Kai kuriomis </w:t>
      </w:r>
      <w:r w:rsidRPr="001345D8">
        <w:rPr>
          <w:rFonts w:ascii="Calibri" w:hAnsi="Calibri"/>
          <w:sz w:val="20"/>
        </w:rPr>
        <w:t>salmonelių</w:t>
      </w:r>
      <w:r w:rsidRPr="00647411">
        <w:rPr>
          <w:rFonts w:ascii="Calibri" w:hAnsi="Calibri"/>
          <w:i/>
          <w:sz w:val="20"/>
        </w:rPr>
        <w:t xml:space="preserve"> </w:t>
      </w:r>
      <w:r w:rsidRPr="00647411">
        <w:rPr>
          <w:rFonts w:ascii="Calibri" w:hAnsi="Calibri"/>
          <w:sz w:val="20"/>
        </w:rPr>
        <w:t>charakteristikomis galima paaiškinti, kodėl šios bakterijos taip plačiai paplitusios aplinkoje:</w:t>
      </w:r>
    </w:p>
    <w:p w:rsidR="00723538" w:rsidRPr="00647411" w:rsidRDefault="00723538" w:rsidP="0030082D">
      <w:pPr>
        <w:spacing w:before="120"/>
        <w:jc w:val="both"/>
        <w:rPr>
          <w:rFonts w:ascii="Calibri" w:hAnsi="Calibri" w:cs="Arial"/>
          <w:sz w:val="20"/>
        </w:rPr>
      </w:pPr>
    </w:p>
    <w:p w:rsidR="00723538" w:rsidRPr="00647411" w:rsidRDefault="00723538" w:rsidP="0030082D">
      <w:pPr>
        <w:numPr>
          <w:ilvl w:val="0"/>
          <w:numId w:val="1"/>
        </w:numPr>
        <w:tabs>
          <w:tab w:val="left" w:pos="284"/>
          <w:tab w:val="left" w:pos="567"/>
          <w:tab w:val="num" w:pos="1364"/>
        </w:tabs>
        <w:ind w:left="284" w:hanging="284"/>
        <w:jc w:val="both"/>
        <w:rPr>
          <w:rFonts w:ascii="Calibri" w:hAnsi="Calibri" w:cs="Arial"/>
          <w:sz w:val="20"/>
        </w:rPr>
      </w:pPr>
      <w:r w:rsidRPr="00647411">
        <w:rPr>
          <w:rFonts w:ascii="Calibri" w:hAnsi="Calibri"/>
          <w:sz w:val="20"/>
        </w:rPr>
        <w:t>jas platina daug įvairių šeimininkų (žmonės, žinduoliai, paukščiai, ropliai ir vabzdžiai);</w:t>
      </w:r>
    </w:p>
    <w:p w:rsidR="00723538" w:rsidRPr="00647411" w:rsidRDefault="00723538" w:rsidP="0030082D">
      <w:pPr>
        <w:numPr>
          <w:ilvl w:val="0"/>
          <w:numId w:val="1"/>
        </w:numPr>
        <w:tabs>
          <w:tab w:val="left" w:pos="284"/>
          <w:tab w:val="left" w:pos="567"/>
          <w:tab w:val="num" w:pos="1364"/>
        </w:tabs>
        <w:ind w:left="284" w:hanging="284"/>
        <w:jc w:val="both"/>
        <w:rPr>
          <w:rFonts w:ascii="Calibri" w:hAnsi="Calibri" w:cs="Arial"/>
          <w:sz w:val="20"/>
        </w:rPr>
      </w:pPr>
      <w:r w:rsidRPr="00647411">
        <w:rPr>
          <w:rFonts w:ascii="Calibri" w:hAnsi="Calibri"/>
          <w:sz w:val="20"/>
        </w:rPr>
        <w:t>salmonelių galima rasti dirvožemyje, vandenyje, ore, ant paviršių ir kitose terpėse;</w:t>
      </w:r>
    </w:p>
    <w:p w:rsidR="00723538" w:rsidRPr="00647411" w:rsidRDefault="00723538" w:rsidP="00A94DF2">
      <w:pPr>
        <w:pStyle w:val="ListParagraph"/>
        <w:numPr>
          <w:ilvl w:val="0"/>
          <w:numId w:val="18"/>
        </w:numPr>
        <w:tabs>
          <w:tab w:val="left" w:pos="284"/>
        </w:tabs>
        <w:rPr>
          <w:rFonts w:ascii="Calibri" w:hAnsi="Calibri" w:cs="Arial"/>
          <w:sz w:val="20"/>
        </w:rPr>
      </w:pPr>
      <w:r w:rsidRPr="00647411">
        <w:rPr>
          <w:rFonts w:ascii="Calibri" w:hAnsi="Calibri"/>
          <w:sz w:val="20"/>
        </w:rPr>
        <w:t>jų gali būti įvežamuose žemės ūkio produktuose.</w:t>
      </w:r>
    </w:p>
    <w:p w:rsidR="00723538" w:rsidRPr="00647411" w:rsidRDefault="00723538" w:rsidP="0030082D">
      <w:pPr>
        <w:tabs>
          <w:tab w:val="left" w:pos="284"/>
        </w:tabs>
        <w:rPr>
          <w:rFonts w:ascii="Calibri" w:hAnsi="Calibri" w:cs="Arial"/>
          <w:sz w:val="20"/>
        </w:rPr>
      </w:pPr>
    </w:p>
    <w:p w:rsidR="00723538" w:rsidRPr="00647411" w:rsidRDefault="00723538" w:rsidP="0030082D">
      <w:pPr>
        <w:tabs>
          <w:tab w:val="left" w:pos="0"/>
          <w:tab w:val="left" w:pos="284"/>
          <w:tab w:val="left" w:pos="567"/>
        </w:tabs>
        <w:jc w:val="both"/>
        <w:rPr>
          <w:rFonts w:ascii="Calibri" w:hAnsi="Calibri" w:cs="Arial"/>
          <w:sz w:val="20"/>
        </w:rPr>
      </w:pPr>
      <w:r w:rsidRPr="00647411">
        <w:rPr>
          <w:rFonts w:ascii="Calibri" w:hAnsi="Calibri"/>
          <w:sz w:val="20"/>
        </w:rPr>
        <w:t>Salmonelių išgyvenamumo aplinkoje lygis labai aukštas.</w:t>
      </w:r>
    </w:p>
    <w:p w:rsidR="00723538" w:rsidRPr="00647411" w:rsidRDefault="00723538" w:rsidP="0030082D">
      <w:pPr>
        <w:tabs>
          <w:tab w:val="left" w:pos="284"/>
        </w:tabs>
        <w:rPr>
          <w:rFonts w:ascii="Calibri" w:hAnsi="Calibri" w:cs="Arial"/>
          <w:sz w:val="20"/>
        </w:rPr>
      </w:pPr>
    </w:p>
    <w:p w:rsidR="00723538" w:rsidRPr="00647411" w:rsidRDefault="00723538" w:rsidP="000F7077">
      <w:pPr>
        <w:pStyle w:val="Heading1"/>
        <w:rPr>
          <w:rFonts w:ascii="Calibri" w:hAnsi="Calibri"/>
          <w:color w:val="4F81BD"/>
          <w:sz w:val="24"/>
          <w:szCs w:val="24"/>
        </w:rPr>
      </w:pPr>
      <w:bookmarkStart w:id="13" w:name="_Toc399765983"/>
      <w:bookmarkStart w:id="14" w:name="_Toc436518670"/>
      <w:r w:rsidRPr="00647411">
        <w:rPr>
          <w:rFonts w:ascii="Calibri" w:hAnsi="Calibri"/>
          <w:color w:val="4F81BD"/>
          <w:sz w:val="24"/>
        </w:rPr>
        <w:t>4.0 Su maisto produktų ir pašarų saug</w:t>
      </w:r>
      <w:r w:rsidR="00666999">
        <w:rPr>
          <w:rFonts w:ascii="Calibri" w:hAnsi="Calibri"/>
          <w:color w:val="4F81BD"/>
          <w:sz w:val="24"/>
        </w:rPr>
        <w:t>a</w:t>
      </w:r>
      <w:r w:rsidRPr="00647411">
        <w:rPr>
          <w:rFonts w:ascii="Calibri" w:hAnsi="Calibri"/>
          <w:color w:val="4F81BD"/>
          <w:sz w:val="24"/>
        </w:rPr>
        <w:t xml:space="preserve"> susijusi rizika</w:t>
      </w:r>
      <w:bookmarkEnd w:id="13"/>
      <w:bookmarkEnd w:id="14"/>
    </w:p>
    <w:p w:rsidR="00723538" w:rsidRPr="00647411" w:rsidRDefault="00723538" w:rsidP="006B32C7">
      <w:pPr>
        <w:tabs>
          <w:tab w:val="left" w:pos="0"/>
          <w:tab w:val="left" w:pos="284"/>
          <w:tab w:val="left" w:pos="567"/>
        </w:tabs>
        <w:jc w:val="both"/>
        <w:rPr>
          <w:rFonts w:ascii="Calibri" w:hAnsi="Calibri" w:cs="Arial"/>
          <w:color w:val="4F81BD"/>
          <w:sz w:val="20"/>
        </w:rPr>
      </w:pPr>
    </w:p>
    <w:p w:rsidR="00723538" w:rsidRPr="00647411" w:rsidRDefault="00723538" w:rsidP="00286CFD">
      <w:pPr>
        <w:pStyle w:val="CM4"/>
        <w:ind w:right="125"/>
        <w:jc w:val="both"/>
        <w:rPr>
          <w:rFonts w:ascii="Calibri" w:hAnsi="Calibri"/>
          <w:color w:val="000000"/>
          <w:sz w:val="20"/>
          <w:szCs w:val="20"/>
        </w:rPr>
      </w:pPr>
      <w:r w:rsidRPr="00647411">
        <w:rPr>
          <w:rFonts w:ascii="Calibri" w:hAnsi="Calibri"/>
          <w:color w:val="000000"/>
          <w:sz w:val="20"/>
        </w:rPr>
        <w:t xml:space="preserve">Patekusios į žmogaus virškinimo traktą, </w:t>
      </w:r>
      <w:r w:rsidRPr="00647411">
        <w:rPr>
          <w:rFonts w:ascii="Calibri" w:hAnsi="Calibri"/>
          <w:i/>
          <w:color w:val="000000"/>
          <w:sz w:val="20"/>
        </w:rPr>
        <w:t>salmonelės</w:t>
      </w:r>
      <w:r w:rsidRPr="00647411">
        <w:rPr>
          <w:rFonts w:ascii="Calibri" w:hAnsi="Calibri"/>
          <w:color w:val="000000"/>
          <w:sz w:val="20"/>
        </w:rPr>
        <w:t xml:space="preserve"> gali sukelti salmoneliozę. Salmoneliozės simptomai – pykinimas, vėmimas, pilvo spazmai, viduriavimas, karščiavimas ir galvos skausmas. </w:t>
      </w:r>
      <w:r w:rsidRPr="00647411">
        <w:rPr>
          <w:rFonts w:ascii="Calibri" w:hAnsi="Calibri"/>
          <w:sz w:val="20"/>
        </w:rPr>
        <w:t xml:space="preserve">Salmoneliozė gali turėti skirtingos reikšmės visuomenės sveikatai ir tai priklauso nuo salmonelių serotipo, infekcijos patekimo būdo, bakterijų gebėjimo plisti tarp žmonių ir gyvūnų ir sukelti jų ligas bei </w:t>
      </w:r>
      <w:r w:rsidR="00965414">
        <w:rPr>
          <w:rFonts w:ascii="Calibri" w:hAnsi="Calibri"/>
          <w:sz w:val="20"/>
        </w:rPr>
        <w:t xml:space="preserve">nuo </w:t>
      </w:r>
      <w:r w:rsidRPr="00647411">
        <w:rPr>
          <w:rFonts w:ascii="Calibri" w:hAnsi="Calibri"/>
          <w:sz w:val="20"/>
        </w:rPr>
        <w:t>to serotipo bakterijų virulentiškumo</w:t>
      </w:r>
      <w:r w:rsidRPr="00647411">
        <w:rPr>
          <w:rStyle w:val="FootnoteReference"/>
          <w:rFonts w:ascii="Calibri" w:hAnsi="Calibri"/>
          <w:sz w:val="20"/>
        </w:rPr>
        <w:footnoteReference w:id="1"/>
      </w:r>
      <w:r w:rsidRPr="00647411">
        <w:rPr>
          <w:rFonts w:ascii="Calibri" w:hAnsi="Calibri"/>
          <w:sz w:val="20"/>
        </w:rPr>
        <w:t>.</w:t>
      </w:r>
    </w:p>
    <w:p w:rsidR="00723538" w:rsidRPr="00647411" w:rsidRDefault="00723538" w:rsidP="00286CFD">
      <w:pPr>
        <w:jc w:val="both"/>
      </w:pPr>
    </w:p>
    <w:p w:rsidR="00723538" w:rsidRPr="00647411" w:rsidRDefault="00723538" w:rsidP="00286CFD">
      <w:pPr>
        <w:jc w:val="both"/>
        <w:rPr>
          <w:rFonts w:asciiTheme="minorHAnsi" w:hAnsiTheme="minorHAnsi" w:cstheme="minorHAnsi"/>
          <w:color w:val="000000"/>
          <w:sz w:val="20"/>
        </w:rPr>
      </w:pPr>
      <w:r w:rsidRPr="001345D8">
        <w:rPr>
          <w:rFonts w:asciiTheme="minorHAnsi" w:hAnsiTheme="minorHAnsi" w:cstheme="minorHAnsi"/>
          <w:color w:val="000000"/>
          <w:sz w:val="20"/>
        </w:rPr>
        <w:t>Salmonelėmis</w:t>
      </w:r>
      <w:r w:rsidRPr="00647411">
        <w:rPr>
          <w:rFonts w:asciiTheme="minorHAnsi" w:hAnsiTheme="minorHAnsi" w:cstheme="minorHAnsi"/>
          <w:i/>
          <w:color w:val="000000"/>
          <w:sz w:val="20"/>
        </w:rPr>
        <w:t xml:space="preserve"> </w:t>
      </w:r>
      <w:r w:rsidRPr="00647411">
        <w:rPr>
          <w:rFonts w:asciiTheme="minorHAnsi" w:hAnsiTheme="minorHAnsi" w:cstheme="minorHAnsi"/>
          <w:sz w:val="20"/>
        </w:rPr>
        <w:t>užterštas pašaras gali susargdinti jį ėdančius gyvūnus</w:t>
      </w:r>
      <w:r w:rsidRPr="00647411">
        <w:rPr>
          <w:rFonts w:asciiTheme="minorHAnsi" w:hAnsiTheme="minorHAnsi" w:cstheme="minorHAnsi"/>
          <w:color w:val="000000"/>
          <w:sz w:val="20"/>
        </w:rPr>
        <w:t xml:space="preserve">. </w:t>
      </w:r>
      <w:r w:rsidRPr="001345D8">
        <w:rPr>
          <w:rFonts w:asciiTheme="minorHAnsi" w:hAnsiTheme="minorHAnsi" w:cstheme="minorHAnsi"/>
          <w:color w:val="000000"/>
          <w:sz w:val="20"/>
        </w:rPr>
        <w:t>Salmonelių</w:t>
      </w:r>
      <w:r w:rsidRPr="00647411">
        <w:rPr>
          <w:rFonts w:asciiTheme="minorHAnsi" w:hAnsiTheme="minorHAnsi" w:cstheme="minorHAnsi"/>
          <w:i/>
          <w:color w:val="000000"/>
          <w:sz w:val="20"/>
        </w:rPr>
        <w:t xml:space="preserve"> </w:t>
      </w:r>
      <w:r w:rsidRPr="00647411">
        <w:rPr>
          <w:rFonts w:asciiTheme="minorHAnsi" w:hAnsiTheme="minorHAnsi" w:cstheme="minorHAnsi"/>
          <w:color w:val="000000"/>
          <w:sz w:val="20"/>
        </w:rPr>
        <w:t>gebėjimas gyvūnui sukelti ligą priklauso, be kita ko, nuo jų serotipo. Tų serotipų</w:t>
      </w:r>
      <w:r w:rsidRPr="00647411">
        <w:rPr>
          <w:rFonts w:asciiTheme="minorHAnsi" w:hAnsiTheme="minorHAnsi" w:cstheme="minorHAnsi"/>
          <w:i/>
          <w:color w:val="000000"/>
          <w:sz w:val="20"/>
        </w:rPr>
        <w:t xml:space="preserve"> salmonelės</w:t>
      </w:r>
      <w:r w:rsidRPr="00647411">
        <w:rPr>
          <w:rFonts w:asciiTheme="minorHAnsi" w:hAnsiTheme="minorHAnsi" w:cstheme="minorHAnsi"/>
          <w:color w:val="000000"/>
          <w:sz w:val="20"/>
        </w:rPr>
        <w:t xml:space="preserve">, kurios gali sukelti ligą konkrečios rūšies gyvūnams, vadinamos patogeniškomis tos rūšies gyvūnams. </w:t>
      </w:r>
    </w:p>
    <w:p w:rsidR="00723538" w:rsidRPr="00647411" w:rsidRDefault="00723538" w:rsidP="00286CFD">
      <w:pPr>
        <w:jc w:val="both"/>
        <w:rPr>
          <w:rFonts w:ascii="Calibri" w:hAnsi="Calibri"/>
          <w:color w:val="000000"/>
          <w:sz w:val="20"/>
        </w:rPr>
      </w:pPr>
    </w:p>
    <w:p w:rsidR="00723538" w:rsidRPr="00647411" w:rsidRDefault="00723538" w:rsidP="00286CFD">
      <w:pPr>
        <w:jc w:val="both"/>
        <w:rPr>
          <w:rFonts w:ascii="Calibri" w:hAnsi="Calibri"/>
          <w:color w:val="000000"/>
          <w:sz w:val="20"/>
        </w:rPr>
      </w:pPr>
      <w:r w:rsidRPr="00647411">
        <w:rPr>
          <w:rFonts w:ascii="Calibri" w:hAnsi="Calibri"/>
          <w:color w:val="000000"/>
          <w:sz w:val="20"/>
        </w:rPr>
        <w:t>Atsižvelgiant į</w:t>
      </w:r>
      <w:r w:rsidRPr="00647411">
        <w:rPr>
          <w:rFonts w:ascii="Calibri" w:hAnsi="Calibri"/>
          <w:i/>
          <w:color w:val="000000"/>
          <w:sz w:val="20"/>
        </w:rPr>
        <w:t xml:space="preserve"> </w:t>
      </w:r>
      <w:r w:rsidRPr="001345D8">
        <w:rPr>
          <w:rFonts w:ascii="Calibri" w:hAnsi="Calibri"/>
          <w:color w:val="000000"/>
          <w:sz w:val="20"/>
        </w:rPr>
        <w:t>salmonelių</w:t>
      </w:r>
      <w:r w:rsidRPr="00A346A1">
        <w:rPr>
          <w:rFonts w:ascii="Calibri" w:hAnsi="Calibri"/>
          <w:color w:val="000000"/>
          <w:sz w:val="20"/>
        </w:rPr>
        <w:t xml:space="preserve"> </w:t>
      </w:r>
      <w:r w:rsidRPr="00647411">
        <w:rPr>
          <w:rFonts w:ascii="Calibri" w:hAnsi="Calibri"/>
          <w:color w:val="000000"/>
          <w:sz w:val="20"/>
        </w:rPr>
        <w:t xml:space="preserve">paplitimą pašare ir į gyvūnų suėdamo pašaro kiekį, manoma, kad dauguma atvejų užterštas pašaras nesukelia infekcijų maistiniams gyvūnams. Pašarinių žaliavų taršos </w:t>
      </w:r>
      <w:r w:rsidRPr="001345D8">
        <w:rPr>
          <w:rFonts w:ascii="Calibri" w:hAnsi="Calibri"/>
          <w:color w:val="000000"/>
          <w:sz w:val="20"/>
        </w:rPr>
        <w:t>salmonelėmis</w:t>
      </w:r>
      <w:r w:rsidRPr="009A4B56">
        <w:rPr>
          <w:rFonts w:ascii="Calibri" w:hAnsi="Calibri"/>
          <w:color w:val="000000"/>
          <w:sz w:val="20"/>
        </w:rPr>
        <w:t xml:space="preserve"> </w:t>
      </w:r>
      <w:r w:rsidRPr="00647411">
        <w:rPr>
          <w:rFonts w:ascii="Calibri" w:hAnsi="Calibri"/>
          <w:color w:val="000000"/>
          <w:sz w:val="20"/>
        </w:rPr>
        <w:t>išplitimo tarp gyvūnų ir tolesnio užkrato perdavimo žmogui rizika yra nedidelė</w:t>
      </w:r>
      <w:r w:rsidRPr="00647411">
        <w:rPr>
          <w:rStyle w:val="FootnoteReference"/>
          <w:rFonts w:ascii="Calibri" w:hAnsi="Calibri"/>
          <w:color w:val="000000"/>
          <w:sz w:val="20"/>
        </w:rPr>
        <w:footnoteReference w:id="2"/>
      </w:r>
      <w:r w:rsidRPr="00647411">
        <w:rPr>
          <w:rFonts w:ascii="Calibri" w:hAnsi="Calibri"/>
          <w:color w:val="000000"/>
          <w:sz w:val="20"/>
        </w:rPr>
        <w:t xml:space="preserve"> </w:t>
      </w:r>
      <w:r w:rsidRPr="00647411">
        <w:rPr>
          <w:rStyle w:val="FootnoteReference"/>
          <w:rFonts w:ascii="Calibri" w:hAnsi="Calibri"/>
          <w:color w:val="000000"/>
          <w:sz w:val="20"/>
        </w:rPr>
        <w:footnoteReference w:id="3"/>
      </w:r>
      <w:r w:rsidR="002F55FB" w:rsidRPr="00647411">
        <w:rPr>
          <w:rFonts w:ascii="Calibri" w:hAnsi="Calibri"/>
          <w:color w:val="000000"/>
          <w:sz w:val="20"/>
        </w:rPr>
        <w:t>.</w:t>
      </w:r>
    </w:p>
    <w:p w:rsidR="00723538" w:rsidRPr="00647411" w:rsidRDefault="00723538" w:rsidP="00286CFD">
      <w:pPr>
        <w:jc w:val="both"/>
        <w:rPr>
          <w:rFonts w:ascii="Calibri" w:hAnsi="Calibri"/>
          <w:color w:val="000000"/>
          <w:sz w:val="20"/>
        </w:rPr>
      </w:pPr>
    </w:p>
    <w:p w:rsidR="00723538" w:rsidRPr="00647411" w:rsidRDefault="00723538" w:rsidP="00286CFD">
      <w:pPr>
        <w:jc w:val="both"/>
        <w:rPr>
          <w:rFonts w:ascii="Calibri" w:hAnsi="Calibri"/>
          <w:color w:val="000000"/>
          <w:sz w:val="20"/>
        </w:rPr>
      </w:pPr>
      <w:r w:rsidRPr="00647411">
        <w:rPr>
          <w:rFonts w:ascii="Calibri" w:hAnsi="Calibri"/>
          <w:color w:val="000000"/>
          <w:sz w:val="20"/>
        </w:rPr>
        <w:t xml:space="preserve">Tarp kitų veiksnių, lemiančių </w:t>
      </w:r>
      <w:r w:rsidRPr="001345D8">
        <w:rPr>
          <w:rFonts w:ascii="Calibri" w:hAnsi="Calibri"/>
          <w:color w:val="000000"/>
          <w:sz w:val="20"/>
        </w:rPr>
        <w:t>salmonelių</w:t>
      </w:r>
      <w:r w:rsidRPr="00647411">
        <w:rPr>
          <w:rFonts w:ascii="Calibri" w:hAnsi="Calibri"/>
          <w:i/>
          <w:color w:val="000000"/>
          <w:sz w:val="20"/>
        </w:rPr>
        <w:t xml:space="preserve"> </w:t>
      </w:r>
      <w:r w:rsidRPr="00647411">
        <w:rPr>
          <w:rFonts w:ascii="Calibri" w:hAnsi="Calibri"/>
          <w:color w:val="000000"/>
          <w:sz w:val="20"/>
        </w:rPr>
        <w:t xml:space="preserve">užkrato perdavimą gyvūnams ar žmonėms per pašarą, yra pašarų saugojimo sąlygos, transportavimas, </w:t>
      </w:r>
      <w:r w:rsidRPr="001345D8">
        <w:rPr>
          <w:rFonts w:ascii="Calibri" w:hAnsi="Calibri"/>
          <w:color w:val="000000"/>
          <w:sz w:val="20"/>
        </w:rPr>
        <w:t>salmonelių</w:t>
      </w:r>
      <w:r w:rsidRPr="00647411">
        <w:rPr>
          <w:rFonts w:ascii="Calibri" w:hAnsi="Calibri"/>
          <w:color w:val="000000"/>
          <w:sz w:val="20"/>
        </w:rPr>
        <w:t xml:space="preserve"> paplitimas ir koncentracija pašare, gyvūnų sveikatos būklė, galimybė gyvūnui perduoti užkratą kitam gyvūnui, šėrimo režimas ir geroji higienos užtikrinimo patirtis ūkyje. Be to, didelę įtaką turi tolesniuose tiekimo grandinės etapuose atliekami veiksmai, pvz., kaip gyvūnai skerdžiami skerdykloje, kokios vėsinimo ir higienos sąlygos užtikrinamos transportuojant gyvūninius produktus, kaip jie saugomi ir parduodami mažmeninės prekybos vietose ir ar tinkamai vartotojas paruošia maisto produktą</w:t>
      </w:r>
      <w:r w:rsidRPr="00647411">
        <w:rPr>
          <w:rStyle w:val="FootnoteReference"/>
          <w:rFonts w:asciiTheme="minorHAnsi" w:hAnsiTheme="minorHAnsi"/>
          <w:sz w:val="20"/>
        </w:rPr>
        <w:footnoteReference w:id="4"/>
      </w:r>
      <w:r w:rsidR="002F55FB" w:rsidRPr="00647411">
        <w:rPr>
          <w:rFonts w:ascii="Calibri" w:hAnsi="Calibri"/>
          <w:color w:val="000000"/>
          <w:sz w:val="20"/>
        </w:rPr>
        <w:t>.</w:t>
      </w:r>
    </w:p>
    <w:p w:rsidR="00723538" w:rsidRPr="00647411" w:rsidRDefault="00723538" w:rsidP="00286CFD">
      <w:pPr>
        <w:jc w:val="both"/>
        <w:rPr>
          <w:rFonts w:ascii="Calibri" w:hAnsi="Calibri"/>
          <w:color w:val="000000"/>
          <w:sz w:val="20"/>
        </w:rPr>
      </w:pPr>
    </w:p>
    <w:p w:rsidR="00723538" w:rsidRPr="00647411" w:rsidRDefault="00723538" w:rsidP="008C34FC">
      <w:pPr>
        <w:jc w:val="both"/>
        <w:rPr>
          <w:rFonts w:ascii="Calibri" w:hAnsi="Calibri"/>
          <w:color w:val="000000"/>
          <w:sz w:val="20"/>
        </w:rPr>
      </w:pPr>
      <w:r w:rsidRPr="00647411">
        <w:rPr>
          <w:rFonts w:ascii="Calibri" w:hAnsi="Calibri"/>
          <w:color w:val="000000"/>
          <w:sz w:val="20"/>
        </w:rPr>
        <w:t xml:space="preserve">Remiantis Reglamento (EB) 178/2002 dėl maistui skirtų teisės aktų 15 straipsniu, jeigu pašaras nesaugus ir </w:t>
      </w:r>
      <w:r w:rsidR="00DA6F75">
        <w:rPr>
          <w:rFonts w:ascii="Calibri" w:hAnsi="Calibri"/>
          <w:color w:val="000000"/>
          <w:sz w:val="20"/>
        </w:rPr>
        <w:t>daro</w:t>
      </w:r>
      <w:r w:rsidR="00DA6F75" w:rsidRPr="00647411">
        <w:rPr>
          <w:rFonts w:ascii="Calibri" w:hAnsi="Calibri"/>
          <w:color w:val="000000"/>
          <w:sz w:val="20"/>
        </w:rPr>
        <w:t xml:space="preserve"> </w:t>
      </w:r>
      <w:r w:rsidRPr="00647411">
        <w:rPr>
          <w:rFonts w:ascii="Calibri" w:hAnsi="Calibri"/>
          <w:color w:val="000000"/>
          <w:sz w:val="20"/>
        </w:rPr>
        <w:t xml:space="preserve">neigiamą poveikį žmonių ar gyvūnų sveikatai, veiklos vykdytojas jo negali pateikti rinkai. Todėl veiklos vykdytojas privalo imtis reikiamų veiksmingų, proporcingų ir tikslingų priemonių, kurios nuolat mažintų galimą taršą </w:t>
      </w:r>
      <w:r w:rsidRPr="001345D8">
        <w:rPr>
          <w:rFonts w:ascii="Calibri" w:hAnsi="Calibri"/>
          <w:color w:val="000000"/>
          <w:sz w:val="20"/>
        </w:rPr>
        <w:t>salmonelėmis</w:t>
      </w:r>
      <w:r w:rsidRPr="00647411">
        <w:rPr>
          <w:rFonts w:ascii="Calibri" w:hAnsi="Calibri"/>
          <w:color w:val="000000"/>
          <w:sz w:val="20"/>
        </w:rPr>
        <w:t xml:space="preserve"> ir apsaugotų sveikatą (17 konstatuojamoji dalis).</w:t>
      </w:r>
    </w:p>
    <w:p w:rsidR="00723538" w:rsidRPr="00647411" w:rsidRDefault="00723538" w:rsidP="00286CFD">
      <w:pPr>
        <w:jc w:val="both"/>
        <w:rPr>
          <w:rFonts w:ascii="Calibri" w:hAnsi="Calibri"/>
          <w:color w:val="000000"/>
          <w:sz w:val="20"/>
        </w:rPr>
      </w:pPr>
    </w:p>
    <w:p w:rsidR="00723538" w:rsidRPr="00647411" w:rsidRDefault="00723538" w:rsidP="00C564D7">
      <w:pPr>
        <w:rPr>
          <w:rFonts w:ascii="Calibri" w:hAnsi="Calibri" w:cs="Arial"/>
          <w:sz w:val="20"/>
        </w:rPr>
      </w:pPr>
      <w:r w:rsidRPr="00647411">
        <w:rPr>
          <w:rFonts w:ascii="Calibri" w:hAnsi="Calibri"/>
          <w:sz w:val="20"/>
        </w:rPr>
        <w:lastRenderedPageBreak/>
        <w:t>Vien teigiamas užkrato buvimą ar nebuvimą parodančio tyrimo rezultatas dar nereiškia, kad žmonių sveikatai yra iškilusi grėsmė</w:t>
      </w:r>
      <w:r w:rsidRPr="00647411">
        <w:rPr>
          <w:rStyle w:val="FootnoteReference"/>
          <w:rFonts w:ascii="Calibri" w:hAnsi="Calibri"/>
          <w:sz w:val="20"/>
        </w:rPr>
        <w:footnoteReference w:id="5"/>
      </w:r>
      <w:r w:rsidRPr="00647411">
        <w:rPr>
          <w:rFonts w:ascii="Calibri" w:hAnsi="Calibri"/>
          <w:sz w:val="20"/>
        </w:rPr>
        <w:t>.</w:t>
      </w:r>
    </w:p>
    <w:p w:rsidR="00723538" w:rsidRPr="00647411" w:rsidRDefault="00723538">
      <w:pPr>
        <w:spacing w:after="200" w:line="276" w:lineRule="auto"/>
        <w:rPr>
          <w:rFonts w:ascii="Calibri" w:eastAsia="Times New Roman" w:hAnsi="Calibri"/>
          <w:b/>
          <w:bCs/>
          <w:color w:val="4F81BD"/>
          <w:szCs w:val="24"/>
        </w:rPr>
      </w:pPr>
      <w:r w:rsidRPr="00647411">
        <w:br w:type="page"/>
      </w:r>
    </w:p>
    <w:p w:rsidR="00723538" w:rsidRPr="00647411" w:rsidRDefault="00723538" w:rsidP="000F7077">
      <w:pPr>
        <w:pStyle w:val="Heading1"/>
        <w:rPr>
          <w:rFonts w:ascii="Calibri" w:hAnsi="Calibri"/>
          <w:color w:val="4F81BD"/>
          <w:sz w:val="24"/>
          <w:szCs w:val="24"/>
        </w:rPr>
      </w:pPr>
      <w:bookmarkStart w:id="15" w:name="_Toc399765984"/>
      <w:bookmarkStart w:id="16" w:name="_Toc436518671"/>
      <w:r w:rsidRPr="00647411">
        <w:rPr>
          <w:rFonts w:ascii="Calibri" w:hAnsi="Calibri"/>
          <w:color w:val="4F81BD"/>
          <w:sz w:val="24"/>
        </w:rPr>
        <w:lastRenderedPageBreak/>
        <w:t>5.0 Taršos salmonelėmis kontrolė ir mažinimas</w:t>
      </w:r>
      <w:bookmarkEnd w:id="15"/>
      <w:bookmarkEnd w:id="16"/>
      <w:r w:rsidRPr="00647411">
        <w:rPr>
          <w:rFonts w:ascii="Calibri" w:hAnsi="Calibri"/>
          <w:color w:val="4F81BD"/>
          <w:sz w:val="24"/>
        </w:rPr>
        <w:t xml:space="preserve"> </w:t>
      </w:r>
    </w:p>
    <w:p w:rsidR="00723538" w:rsidRPr="00647411" w:rsidRDefault="00723538" w:rsidP="007C65E6">
      <w:pPr>
        <w:jc w:val="both"/>
        <w:rPr>
          <w:rFonts w:ascii="Calibri" w:hAnsi="Calibri"/>
          <w:sz w:val="20"/>
        </w:rPr>
      </w:pPr>
    </w:p>
    <w:p w:rsidR="00723538" w:rsidRPr="00647411" w:rsidRDefault="00723538" w:rsidP="007A07B6">
      <w:pPr>
        <w:shd w:val="clear" w:color="auto" w:fill="FFFFFF"/>
        <w:jc w:val="both"/>
        <w:rPr>
          <w:rFonts w:ascii="Calibri" w:hAnsi="Calibri" w:cs="Arial"/>
          <w:sz w:val="20"/>
        </w:rPr>
      </w:pPr>
      <w:r w:rsidRPr="00647411">
        <w:rPr>
          <w:rFonts w:ascii="Calibri" w:hAnsi="Calibri"/>
          <w:sz w:val="20"/>
        </w:rPr>
        <w:t>Pašarinės žaliavos gamintojas privalo, vadovaudamasis Reglamento (EB) 183/2005 6 straipsniu, nustatyti, įgyvendinti ir taikyti ilgalaikę rašytinę procedūrą arba procedūras, pagrįstas rizikos veiksnių analizės ir svarbiųjų valdymo taškų (RVASVT) principais</w:t>
      </w:r>
      <w:r w:rsidRPr="00647411">
        <w:rPr>
          <w:rStyle w:val="FootnoteReference"/>
          <w:rFonts w:ascii="Calibri" w:hAnsi="Calibri"/>
          <w:sz w:val="20"/>
        </w:rPr>
        <w:footnoteReference w:id="6"/>
      </w:r>
      <w:r w:rsidRPr="00647411">
        <w:rPr>
          <w:rFonts w:ascii="Calibri" w:hAnsi="Calibri"/>
          <w:sz w:val="20"/>
        </w:rPr>
        <w:t xml:space="preserve">. </w:t>
      </w:r>
    </w:p>
    <w:p w:rsidR="00723538" w:rsidRPr="00647411" w:rsidRDefault="00723538" w:rsidP="007A07B6">
      <w:pPr>
        <w:shd w:val="clear" w:color="auto" w:fill="FFFFFF"/>
        <w:jc w:val="both"/>
        <w:rPr>
          <w:rFonts w:ascii="Calibri" w:hAnsi="Calibri" w:cs="Arial"/>
          <w:sz w:val="20"/>
        </w:rPr>
      </w:pPr>
    </w:p>
    <w:p w:rsidR="00723538" w:rsidRPr="00647411" w:rsidRDefault="00723538" w:rsidP="00734974">
      <w:pPr>
        <w:jc w:val="both"/>
        <w:rPr>
          <w:rFonts w:ascii="Calibri" w:hAnsi="Calibri"/>
          <w:sz w:val="20"/>
        </w:rPr>
      </w:pPr>
      <w:r w:rsidRPr="00647411">
        <w:rPr>
          <w:rFonts w:ascii="Calibri" w:hAnsi="Calibri"/>
          <w:sz w:val="20"/>
        </w:rPr>
        <w:t xml:space="preserve">Pašarinės žaliavos gamintojas turėtų siekti gerokai sumažinti </w:t>
      </w:r>
      <w:r w:rsidRPr="00217D0A">
        <w:rPr>
          <w:rFonts w:ascii="Calibri" w:hAnsi="Calibri"/>
          <w:sz w:val="20"/>
        </w:rPr>
        <w:t>salmonelių</w:t>
      </w:r>
      <w:r w:rsidRPr="00647411">
        <w:rPr>
          <w:rFonts w:ascii="Calibri" w:hAnsi="Calibri"/>
          <w:i/>
          <w:sz w:val="20"/>
        </w:rPr>
        <w:t xml:space="preserve"> </w:t>
      </w:r>
      <w:r w:rsidRPr="00647411">
        <w:rPr>
          <w:rFonts w:ascii="Calibri" w:hAnsi="Calibri"/>
          <w:sz w:val="20"/>
        </w:rPr>
        <w:t xml:space="preserve">paplitimą visais gamybos aspektais ir kuo labiau sumažinti (pakartotinę) galutinio produkto taršą, taikydamas RVASVT sistemą. Nors visiškai išnaikinti </w:t>
      </w:r>
      <w:r w:rsidRPr="001345D8">
        <w:rPr>
          <w:rFonts w:ascii="Calibri" w:hAnsi="Calibri"/>
          <w:sz w:val="20"/>
        </w:rPr>
        <w:t>salmoneles</w:t>
      </w:r>
      <w:r w:rsidRPr="00647411">
        <w:rPr>
          <w:rFonts w:ascii="Calibri" w:hAnsi="Calibri"/>
          <w:sz w:val="20"/>
        </w:rPr>
        <w:t xml:space="preserve"> gali būti neįmanoma, jas galima kontroliuoti ir tai turėtų užtikrinti nuolatinį taršos lygio mažėjimą, atsižvelgiant į užsibrėžtus tikslus. </w:t>
      </w:r>
    </w:p>
    <w:p w:rsidR="00723538" w:rsidRPr="00647411" w:rsidRDefault="00723538" w:rsidP="00734974">
      <w:pPr>
        <w:jc w:val="both"/>
        <w:rPr>
          <w:rFonts w:ascii="Calibri" w:hAnsi="Calibri"/>
          <w:sz w:val="20"/>
        </w:rPr>
      </w:pPr>
    </w:p>
    <w:p w:rsidR="00723538" w:rsidRPr="00647411" w:rsidRDefault="00723538" w:rsidP="007A07B6">
      <w:pPr>
        <w:shd w:val="clear" w:color="auto" w:fill="FFFFFF"/>
        <w:jc w:val="both"/>
        <w:rPr>
          <w:rFonts w:ascii="Calibri" w:hAnsi="Calibri"/>
          <w:sz w:val="20"/>
        </w:rPr>
      </w:pPr>
      <w:r w:rsidRPr="00647411">
        <w:rPr>
          <w:rFonts w:ascii="Calibri" w:hAnsi="Calibri"/>
          <w:sz w:val="20"/>
        </w:rPr>
        <w:t>Stebėsenos plane dėmesys turi būti sutelktas į proceso kontrolę ir galutinio produkto kontrolę – tai užtikrins nuolatinį saugaus produkto tiekimą. Galutinės mikrobiologinės galutinio produkto kontrolės paskirtis – patikrinti ir patvirtinti pašaro perdirbimo linijos saugumą (parametrus) ir kartu gaminamų baltymų miltų saugumą. Toks prevencinis požiūris užtikrina geresnę kontrolę, nei tik mikrobiologinis galutinio produkto tyrimas, nes mikrobiologinio tyrimo veiksmingumas siekiant įvertinti maisto produktų saugumą yra nedidelis</w:t>
      </w:r>
      <w:r w:rsidRPr="00647411">
        <w:rPr>
          <w:rStyle w:val="FootnoteReference"/>
          <w:rFonts w:ascii="Calibri" w:hAnsi="Calibri"/>
          <w:sz w:val="20"/>
        </w:rPr>
        <w:footnoteReference w:id="7"/>
      </w:r>
      <w:r w:rsidRPr="00647411">
        <w:rPr>
          <w:rFonts w:ascii="Calibri" w:hAnsi="Calibri"/>
          <w:sz w:val="20"/>
        </w:rPr>
        <w:t>.</w:t>
      </w:r>
    </w:p>
    <w:p w:rsidR="00723538" w:rsidRPr="00647411" w:rsidRDefault="00723538" w:rsidP="007C65E6">
      <w:pPr>
        <w:jc w:val="both"/>
        <w:rPr>
          <w:rFonts w:ascii="Calibri" w:hAnsi="Calibri"/>
          <w:sz w:val="20"/>
        </w:rPr>
      </w:pPr>
    </w:p>
    <w:p w:rsidR="00723538" w:rsidRPr="00647411" w:rsidRDefault="00723538" w:rsidP="007C65E6">
      <w:pPr>
        <w:jc w:val="both"/>
        <w:rPr>
          <w:rFonts w:ascii="Calibri" w:hAnsi="Calibri"/>
          <w:sz w:val="20"/>
        </w:rPr>
      </w:pPr>
      <w:r w:rsidRPr="00647411">
        <w:rPr>
          <w:rFonts w:ascii="Calibri" w:hAnsi="Calibri"/>
          <w:sz w:val="20"/>
        </w:rPr>
        <w:t xml:space="preserve">Pagrindiniai veiksniai, turintys </w:t>
      </w:r>
      <w:r w:rsidR="00AC55E1" w:rsidRPr="00647411">
        <w:rPr>
          <w:rFonts w:ascii="Calibri" w:hAnsi="Calibri"/>
          <w:sz w:val="20"/>
        </w:rPr>
        <w:t>įtak</w:t>
      </w:r>
      <w:r w:rsidR="00AC55E1">
        <w:rPr>
          <w:rFonts w:ascii="Calibri" w:hAnsi="Calibri"/>
          <w:sz w:val="20"/>
        </w:rPr>
        <w:t>os</w:t>
      </w:r>
      <w:r w:rsidR="00AC55E1" w:rsidRPr="00647411">
        <w:rPr>
          <w:rFonts w:ascii="Calibri" w:hAnsi="Calibri"/>
          <w:sz w:val="20"/>
        </w:rPr>
        <w:t xml:space="preserve"> </w:t>
      </w:r>
      <w:r w:rsidRPr="00647411">
        <w:rPr>
          <w:rFonts w:ascii="Calibri" w:hAnsi="Calibri"/>
          <w:sz w:val="20"/>
        </w:rPr>
        <w:t xml:space="preserve">mikrobų augimui ir </w:t>
      </w:r>
      <w:r w:rsidRPr="001345D8">
        <w:rPr>
          <w:rFonts w:ascii="Calibri" w:hAnsi="Calibri"/>
          <w:sz w:val="20"/>
        </w:rPr>
        <w:t>salmonelių</w:t>
      </w:r>
      <w:r w:rsidRPr="009F50C5">
        <w:rPr>
          <w:rFonts w:ascii="Calibri" w:hAnsi="Calibri"/>
          <w:sz w:val="20"/>
        </w:rPr>
        <w:t xml:space="preserve"> </w:t>
      </w:r>
      <w:r w:rsidRPr="00647411">
        <w:rPr>
          <w:rFonts w:ascii="Calibri" w:hAnsi="Calibri"/>
          <w:sz w:val="20"/>
        </w:rPr>
        <w:t xml:space="preserve">išgyvenimui, yra pH, vandens aktyvumas ir temperatūra. Tarp kitų veiksnių – konkuruojanti mikroflora, pirminis </w:t>
      </w:r>
      <w:r w:rsidRPr="001345D8">
        <w:rPr>
          <w:rFonts w:ascii="Calibri" w:hAnsi="Calibri"/>
          <w:sz w:val="20"/>
        </w:rPr>
        <w:t>salmonelių</w:t>
      </w:r>
      <w:r w:rsidRPr="00647411">
        <w:rPr>
          <w:rFonts w:ascii="Calibri" w:hAnsi="Calibri"/>
          <w:sz w:val="20"/>
        </w:rPr>
        <w:t xml:space="preserve"> skaičius ir jų fiziologinė būklė.</w:t>
      </w:r>
    </w:p>
    <w:p w:rsidR="00723538" w:rsidRPr="00647411" w:rsidRDefault="00723538" w:rsidP="007C65E6">
      <w:pPr>
        <w:jc w:val="both"/>
        <w:rPr>
          <w:rFonts w:ascii="Calibri" w:hAnsi="Calibri"/>
          <w:sz w:val="20"/>
        </w:rPr>
      </w:pPr>
    </w:p>
    <w:p w:rsidR="00723538" w:rsidRPr="00647411" w:rsidRDefault="00723538" w:rsidP="007C65E6">
      <w:pPr>
        <w:jc w:val="both"/>
        <w:rPr>
          <w:rFonts w:ascii="Calibri" w:hAnsi="Calibri"/>
          <w:sz w:val="20"/>
        </w:rPr>
      </w:pPr>
      <w:r w:rsidRPr="00647411">
        <w:rPr>
          <w:rFonts w:ascii="Calibri" w:hAnsi="Calibri"/>
          <w:sz w:val="20"/>
        </w:rPr>
        <w:t xml:space="preserve">Toliau nurodytos technologinės procedūros </w:t>
      </w:r>
      <w:r w:rsidR="00AA7912">
        <w:rPr>
          <w:rFonts w:ascii="Calibri" w:hAnsi="Calibri"/>
          <w:sz w:val="20"/>
        </w:rPr>
        <w:t>daro</w:t>
      </w:r>
      <w:r w:rsidRPr="00647411">
        <w:rPr>
          <w:rFonts w:ascii="Calibri" w:hAnsi="Calibri"/>
          <w:sz w:val="20"/>
        </w:rPr>
        <w:t xml:space="preserve"> poveikį galutinio produkto taršai </w:t>
      </w:r>
      <w:r w:rsidRPr="001345D8">
        <w:rPr>
          <w:rFonts w:ascii="Calibri" w:hAnsi="Calibri"/>
          <w:sz w:val="20"/>
        </w:rPr>
        <w:t>salmonelėmis</w:t>
      </w:r>
      <w:r w:rsidRPr="00647411">
        <w:rPr>
          <w:rFonts w:ascii="Calibri" w:hAnsi="Calibri"/>
          <w:sz w:val="20"/>
        </w:rPr>
        <w:t xml:space="preserve"> ir veikia baktericidiškai arba bakteriostatiškai. Konservavimo būdai: </w:t>
      </w:r>
    </w:p>
    <w:p w:rsidR="00723538" w:rsidRPr="00647411" w:rsidRDefault="00723538" w:rsidP="00B53971">
      <w:pPr>
        <w:rPr>
          <w:rFonts w:ascii="Calibri" w:hAnsi="Calibri" w:cs="Arial"/>
          <w:sz w:val="20"/>
        </w:rPr>
      </w:pPr>
    </w:p>
    <w:p w:rsidR="00723538" w:rsidRPr="00647411" w:rsidRDefault="00723538" w:rsidP="00B53971">
      <w:pPr>
        <w:pStyle w:val="ListParagraph"/>
        <w:numPr>
          <w:ilvl w:val="0"/>
          <w:numId w:val="12"/>
        </w:numPr>
        <w:rPr>
          <w:rFonts w:ascii="Calibri" w:hAnsi="Calibri"/>
          <w:sz w:val="20"/>
        </w:rPr>
      </w:pPr>
      <w:r w:rsidRPr="00647411">
        <w:rPr>
          <w:rFonts w:ascii="Calibri" w:hAnsi="Calibri"/>
          <w:sz w:val="20"/>
        </w:rPr>
        <w:t>kaitinimas (įvairūs laiko ir temperatūros deriniai), didelio hidrostatinio slėgio naudojimas;</w:t>
      </w:r>
    </w:p>
    <w:p w:rsidR="00723538" w:rsidRPr="00647411" w:rsidRDefault="00723538" w:rsidP="00B53971">
      <w:pPr>
        <w:rPr>
          <w:rFonts w:ascii="Calibri" w:hAnsi="Calibri" w:cs="Arial"/>
          <w:sz w:val="20"/>
        </w:rPr>
      </w:pPr>
    </w:p>
    <w:p w:rsidR="00723538" w:rsidRPr="00647411" w:rsidRDefault="00723538" w:rsidP="00B53971">
      <w:pPr>
        <w:pStyle w:val="ListParagraph"/>
        <w:numPr>
          <w:ilvl w:val="0"/>
          <w:numId w:val="12"/>
        </w:numPr>
        <w:rPr>
          <w:rFonts w:ascii="Calibri" w:hAnsi="Calibri"/>
          <w:sz w:val="20"/>
        </w:rPr>
      </w:pPr>
      <w:r w:rsidRPr="00647411">
        <w:rPr>
          <w:rFonts w:ascii="Calibri" w:hAnsi="Calibri"/>
          <w:sz w:val="20"/>
        </w:rPr>
        <w:t>pH modifikavimas (rūgštinimas, organinių rūgščių naudojimas);</w:t>
      </w:r>
    </w:p>
    <w:p w:rsidR="00723538" w:rsidRPr="00647411" w:rsidRDefault="00723538" w:rsidP="00B53971">
      <w:pPr>
        <w:rPr>
          <w:rFonts w:ascii="Calibri" w:hAnsi="Calibri" w:cs="Arial"/>
          <w:sz w:val="20"/>
        </w:rPr>
      </w:pPr>
    </w:p>
    <w:p w:rsidR="00723538" w:rsidRPr="00647411" w:rsidRDefault="00A41B93" w:rsidP="00B53971">
      <w:pPr>
        <w:pStyle w:val="ListParagraph"/>
        <w:numPr>
          <w:ilvl w:val="0"/>
          <w:numId w:val="12"/>
        </w:numPr>
        <w:rPr>
          <w:rFonts w:asciiTheme="minorHAnsi" w:hAnsiTheme="minorHAnsi" w:cstheme="minorHAnsi"/>
          <w:sz w:val="20"/>
        </w:rPr>
      </w:pPr>
      <w:r w:rsidRPr="00647411">
        <w:rPr>
          <w:rFonts w:asciiTheme="minorHAnsi" w:hAnsiTheme="minorHAnsi" w:cstheme="minorHAnsi"/>
          <w:sz w:val="20"/>
        </w:rPr>
        <w:t>drėgnio kontroliavimas siekiant užtikrinti nedidelį vandens aktyvumą (miltai apdorojami garais ir (arba) netiesioginiu karščiu tirpiklių ekstrahavimo ir skrudinimo įrenginyje siekiant, be kita ko, kuo labiau sumažinti mikrobiologinės taršos riziką).  Išdžiovinus ir atvėsinus miltus, kai tolygiai miltuose pasiskirstęs drėgnis siekia 12–13 proc., vandens aktyvumas būna gerokai mažesnis nei 0,95.</w:t>
      </w:r>
    </w:p>
    <w:p w:rsidR="00723538" w:rsidRPr="00647411" w:rsidRDefault="00723538" w:rsidP="00C564D7">
      <w:pPr>
        <w:spacing w:before="120"/>
        <w:jc w:val="both"/>
        <w:rPr>
          <w:rFonts w:ascii="Calibri" w:hAnsi="Calibri" w:cs="Arial"/>
          <w:b/>
          <w:color w:val="4F81BD"/>
          <w:sz w:val="20"/>
        </w:rPr>
      </w:pPr>
    </w:p>
    <w:p w:rsidR="00723538" w:rsidRPr="00647411" w:rsidRDefault="00723538" w:rsidP="00B53971">
      <w:pPr>
        <w:rPr>
          <w:rFonts w:ascii="Calibri" w:hAnsi="Calibri"/>
          <w:sz w:val="20"/>
          <w:u w:val="single"/>
        </w:rPr>
      </w:pPr>
      <w:r w:rsidRPr="00647411">
        <w:rPr>
          <w:rFonts w:ascii="Calibri" w:hAnsi="Calibri"/>
          <w:sz w:val="20"/>
        </w:rPr>
        <w:t xml:space="preserve">Kai kurie iš šių konservavimo būdų neturi baktericidinio poveikio, bet neleidžia organizmams daugintis.  </w:t>
      </w:r>
    </w:p>
    <w:p w:rsidR="00723538" w:rsidRPr="00647411" w:rsidRDefault="00723538" w:rsidP="00751255">
      <w:pPr>
        <w:autoSpaceDE w:val="0"/>
        <w:autoSpaceDN w:val="0"/>
        <w:adjustRightInd w:val="0"/>
        <w:jc w:val="both"/>
        <w:rPr>
          <w:rFonts w:ascii="Calibri" w:hAnsi="Calibri"/>
          <w:sz w:val="20"/>
        </w:rPr>
      </w:pPr>
    </w:p>
    <w:p w:rsidR="00723538" w:rsidRPr="00647411" w:rsidRDefault="00723538" w:rsidP="00751255">
      <w:pPr>
        <w:autoSpaceDE w:val="0"/>
        <w:autoSpaceDN w:val="0"/>
        <w:adjustRightInd w:val="0"/>
        <w:jc w:val="both"/>
        <w:rPr>
          <w:rFonts w:ascii="Calibri" w:hAnsi="Calibri" w:cs="Arial"/>
          <w:sz w:val="20"/>
        </w:rPr>
      </w:pPr>
      <w:r w:rsidRPr="00647411">
        <w:rPr>
          <w:rFonts w:ascii="Calibri" w:hAnsi="Calibri"/>
          <w:sz w:val="20"/>
        </w:rPr>
        <w:t>Vis dėlto reikėtų pabrėžti, kad baltymų miltai visada gali būti pakartotinai užteršti po mikrobų neutralizavimo etapo (-ų).</w:t>
      </w:r>
    </w:p>
    <w:p w:rsidR="00723538" w:rsidRPr="00647411" w:rsidRDefault="00723538" w:rsidP="00734974">
      <w:pPr>
        <w:jc w:val="both"/>
        <w:rPr>
          <w:rFonts w:ascii="Calibri" w:hAnsi="Calibri" w:cs="Arial"/>
          <w:color w:val="000000"/>
          <w:sz w:val="20"/>
          <w:highlight w:val="lightGray"/>
        </w:rPr>
      </w:pPr>
    </w:p>
    <w:p w:rsidR="00723538" w:rsidRPr="00647411" w:rsidRDefault="00723538" w:rsidP="00734974">
      <w:pPr>
        <w:jc w:val="both"/>
        <w:rPr>
          <w:rFonts w:asciiTheme="minorHAnsi" w:hAnsiTheme="minorHAnsi" w:cstheme="minorHAnsi"/>
          <w:color w:val="000000"/>
          <w:sz w:val="20"/>
        </w:rPr>
      </w:pPr>
      <w:r w:rsidRPr="00647411">
        <w:rPr>
          <w:rFonts w:asciiTheme="minorHAnsi" w:hAnsiTheme="minorHAnsi" w:cstheme="minorHAnsi"/>
          <w:color w:val="000000"/>
          <w:sz w:val="20"/>
        </w:rPr>
        <w:t xml:space="preserve">Dėl aplinkos taršos bakterijomis, didelių baltymų miltų kiekių ir techninių apribojimų visiškai išvengti augalinių baltymų miltų taršos neįmanoma. </w:t>
      </w:r>
      <w:r w:rsidRPr="00647411">
        <w:rPr>
          <w:rFonts w:asciiTheme="minorHAnsi" w:hAnsiTheme="minorHAnsi" w:cstheme="minorHAnsi"/>
          <w:sz w:val="20"/>
        </w:rPr>
        <w:t>Todėl tikrinti pašarų partijas, ar jose visiškai nėra</w:t>
      </w:r>
      <w:r w:rsidRPr="00647411">
        <w:rPr>
          <w:rFonts w:asciiTheme="minorHAnsi" w:hAnsiTheme="minorHAnsi" w:cstheme="minorHAnsi"/>
          <w:i/>
          <w:sz w:val="20"/>
        </w:rPr>
        <w:t xml:space="preserve"> </w:t>
      </w:r>
      <w:r w:rsidRPr="00217D0A">
        <w:rPr>
          <w:rFonts w:asciiTheme="minorHAnsi" w:hAnsiTheme="minorHAnsi" w:cstheme="minorHAnsi"/>
          <w:sz w:val="20"/>
        </w:rPr>
        <w:t>salmonelių</w:t>
      </w:r>
      <w:r w:rsidRPr="00647411">
        <w:rPr>
          <w:rFonts w:asciiTheme="minorHAnsi" w:hAnsiTheme="minorHAnsi" w:cstheme="minorHAnsi"/>
          <w:sz w:val="20"/>
        </w:rPr>
        <w:t>, netikslinga, ir kartu neįmanoma užtikrinti, kad pašarų partijose šių bakterijų visiškai nebūtų. Vis dėlto griežta proceso kontrolė, įskaitant gamybos proceso stebėseną, turėtų užtikrinti priimtiną ir kuo mažesnį taršos atvejų skaičių. Siekis užtikrinti priimtiną nedidelį taršos</w:t>
      </w:r>
      <w:r w:rsidRPr="00647411">
        <w:rPr>
          <w:rFonts w:asciiTheme="minorHAnsi" w:hAnsiTheme="minorHAnsi" w:cstheme="minorHAnsi"/>
          <w:i/>
          <w:sz w:val="20"/>
        </w:rPr>
        <w:t xml:space="preserve"> </w:t>
      </w:r>
      <w:r w:rsidRPr="00217D0A">
        <w:rPr>
          <w:rFonts w:asciiTheme="minorHAnsi" w:hAnsiTheme="minorHAnsi" w:cstheme="minorHAnsi"/>
          <w:sz w:val="20"/>
        </w:rPr>
        <w:t>salmonelėmis</w:t>
      </w:r>
      <w:r w:rsidRPr="00647411">
        <w:rPr>
          <w:rFonts w:asciiTheme="minorHAnsi" w:hAnsiTheme="minorHAnsi" w:cstheme="minorHAnsi"/>
          <w:sz w:val="20"/>
        </w:rPr>
        <w:t xml:space="preserve"> lygį yra realistiškas ir efektyvus požiūris, kuriuo vadovaujantis pasiekiamas rizikos sumažėjimas yra proporcingas išlaidoms dėl taikomų intervencinių priemonių.</w:t>
      </w:r>
    </w:p>
    <w:p w:rsidR="00723538" w:rsidRPr="00647411" w:rsidRDefault="00723538" w:rsidP="00734974">
      <w:pPr>
        <w:jc w:val="both"/>
        <w:rPr>
          <w:rFonts w:ascii="Calibri" w:hAnsi="Calibri" w:cs="Arial"/>
          <w:color w:val="000000"/>
          <w:sz w:val="20"/>
        </w:rPr>
      </w:pPr>
    </w:p>
    <w:p w:rsidR="00723538" w:rsidRPr="00647411" w:rsidRDefault="00723538" w:rsidP="00734974">
      <w:pPr>
        <w:jc w:val="both"/>
        <w:rPr>
          <w:rFonts w:ascii="Calibri" w:hAnsi="Calibri"/>
          <w:sz w:val="20"/>
          <w:highlight w:val="lightGray"/>
        </w:rPr>
      </w:pPr>
    </w:p>
    <w:p w:rsidR="00723538" w:rsidRPr="00647411" w:rsidRDefault="00723538" w:rsidP="000F7077">
      <w:pPr>
        <w:pStyle w:val="Heading3"/>
        <w:rPr>
          <w:rFonts w:ascii="Calibri" w:hAnsi="Calibri"/>
        </w:rPr>
      </w:pPr>
    </w:p>
    <w:p w:rsidR="00723538" w:rsidRPr="00647411" w:rsidRDefault="00723538">
      <w:pPr>
        <w:spacing w:after="200" w:line="276" w:lineRule="auto"/>
        <w:rPr>
          <w:rFonts w:ascii="Calibri" w:eastAsia="Times New Roman" w:hAnsi="Calibri"/>
          <w:b/>
          <w:bCs/>
          <w:color w:val="4F81BD"/>
        </w:rPr>
      </w:pPr>
      <w:r w:rsidRPr="00647411">
        <w:br w:type="page"/>
      </w:r>
    </w:p>
    <w:p w:rsidR="00A8380D" w:rsidRPr="00A8380D" w:rsidRDefault="00723538" w:rsidP="00A8380D">
      <w:pPr>
        <w:pStyle w:val="Heading3"/>
        <w:rPr>
          <w:rFonts w:ascii="Calibri" w:hAnsi="Calibri"/>
        </w:rPr>
      </w:pPr>
      <w:bookmarkStart w:id="17" w:name="_Toc399765985"/>
      <w:bookmarkStart w:id="18" w:name="_Toc436518672"/>
      <w:r w:rsidRPr="00647411">
        <w:rPr>
          <w:rFonts w:ascii="Calibri" w:hAnsi="Calibri"/>
        </w:rPr>
        <w:lastRenderedPageBreak/>
        <w:t xml:space="preserve">5.1 </w:t>
      </w:r>
      <w:r w:rsidR="000169E2" w:rsidRPr="00647411">
        <w:rPr>
          <w:rFonts w:ascii="Calibri" w:hAnsi="Calibri"/>
        </w:rPr>
        <w:t>V</w:t>
      </w:r>
      <w:r w:rsidRPr="00647411">
        <w:rPr>
          <w:rFonts w:ascii="Calibri" w:hAnsi="Calibri"/>
        </w:rPr>
        <w:t>eiksniai</w:t>
      </w:r>
      <w:bookmarkEnd w:id="17"/>
      <w:bookmarkEnd w:id="18"/>
      <w:r w:rsidR="000169E2" w:rsidRPr="00647411">
        <w:rPr>
          <w:rFonts w:ascii="Calibri" w:hAnsi="Calibri"/>
        </w:rPr>
        <w:t>, nuo kurių prik</w:t>
      </w:r>
      <w:bookmarkStart w:id="19" w:name="_GoBack"/>
      <w:bookmarkEnd w:id="19"/>
      <w:r w:rsidR="000169E2" w:rsidRPr="00647411">
        <w:rPr>
          <w:rFonts w:ascii="Calibri" w:hAnsi="Calibri"/>
        </w:rPr>
        <w:t>lauso salmonelių vystymasis</w:t>
      </w:r>
    </w:p>
    <w:p w:rsidR="00A8380D" w:rsidRDefault="00A8380D" w:rsidP="00A8380D">
      <w:pPr>
        <w:spacing w:before="120"/>
        <w:jc w:val="both"/>
        <w:rPr>
          <w:rFonts w:ascii="Calibri" w:hAnsi="Calibri" w:cs="Arial"/>
          <w:b/>
          <w:color w:val="4F81BD"/>
          <w:sz w:val="20"/>
          <w:lang w:eastAsia="zh-CN" w:bidi="ar-SA"/>
        </w:rPr>
      </w:pPr>
    </w:p>
    <w:p w:rsidR="000A1699" w:rsidRPr="00A8380D" w:rsidRDefault="000A1699" w:rsidP="00A8380D">
      <w:pPr>
        <w:spacing w:before="120"/>
        <w:jc w:val="both"/>
        <w:rPr>
          <w:rFonts w:ascii="Calibri" w:hAnsi="Calibri" w:cs="Arial"/>
          <w:b/>
          <w:color w:val="4F81BD"/>
          <w:sz w:val="20"/>
          <w:lang w:eastAsia="zh-CN" w:bidi="ar-SA"/>
        </w:rPr>
      </w:pPr>
    </w:p>
    <w:p w:rsidR="00A8380D" w:rsidRPr="00A8380D" w:rsidRDefault="00A8380D" w:rsidP="00A8380D">
      <w:pPr>
        <w:numPr>
          <w:ilvl w:val="0"/>
          <w:numId w:val="19"/>
        </w:numPr>
        <w:tabs>
          <w:tab w:val="left" w:pos="284"/>
        </w:tabs>
        <w:contextualSpacing/>
        <w:rPr>
          <w:rFonts w:ascii="Calibri" w:hAnsi="Calibri" w:cs="Arial"/>
          <w:b/>
          <w:sz w:val="20"/>
          <w:lang w:eastAsia="zh-CN" w:bidi="ar-SA"/>
        </w:rPr>
      </w:pPr>
      <w:r w:rsidRPr="00A8380D">
        <w:rPr>
          <w:rFonts w:ascii="Calibri" w:hAnsi="Calibri" w:cs="Arial"/>
          <w:b/>
          <w:sz w:val="20"/>
          <w:lang w:eastAsia="zh-CN" w:bidi="ar-SA"/>
        </w:rPr>
        <w:t>Temperatūra</w:t>
      </w:r>
    </w:p>
    <w:p w:rsidR="00A8380D" w:rsidRPr="00A8380D" w:rsidRDefault="00BB6F05" w:rsidP="00A8380D">
      <w:pPr>
        <w:numPr>
          <w:ilvl w:val="12"/>
          <w:numId w:val="0"/>
        </w:numPr>
        <w:rPr>
          <w:rFonts w:ascii="Calibri" w:hAnsi="Calibri" w:cs="Arial"/>
          <w:color w:val="000000"/>
          <w:sz w:val="20"/>
          <w:lang w:val="en-US" w:eastAsia="zh-CN" w:bidi="ar-SA"/>
        </w:rPr>
      </w:pPr>
      <w:r>
        <w:rPr>
          <w:noProof/>
          <w:lang w:val="en-GB" w:eastAsia="en-GB"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4" o:spid="_x0000_s1075" type="#_x0000_t67" style="position:absolute;margin-left:181.1pt;margin-top:3.5pt;width:7.6pt;height:15.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" o:allowincell="f" adj="16218"/>
        </w:pict>
      </w:r>
      <w:r>
        <w:rPr>
          <w:noProof/>
          <w:lang w:val="en-GB" w:eastAsia="en-GB" w:bidi="ar-SA"/>
        </w:rPr>
        <w:pict>
          <v:shapetype id="_x0000_t202" coordsize="21600,21600" o:spt="202" path="m,l,21600r21600,l21600,xe">
            <v:stroke joinstyle="miter"/>
            <v:path gradientshapeok="t" o:connecttype="rect"/>
          </v:shapetype>
          <v:shape id="Text Box 225" o:spid="_x0000_s1052" type="#_x0000_t202" style="position:absolute;margin-left:338.55pt;margin-top:6.45pt;width:107.7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47gwIAABM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" stroked="f">
            <v:textbox>
              <w:txbxContent>
                <w:p w:rsidR="00A8380D" w:rsidRPr="00625FC2" w:rsidRDefault="00A8380D" w:rsidP="00A8380D">
                  <w:pPr>
                    <w:rPr>
                      <w:rFonts w:ascii="Calibri" w:hAnsi="Calibri"/>
                      <w:i/>
                      <w:sz w:val="20"/>
                    </w:rPr>
                  </w:pPr>
                  <w:r w:rsidRPr="00625FC2">
                    <w:rPr>
                      <w:rFonts w:ascii="Calibri" w:hAnsi="Calibri"/>
                      <w:i/>
                      <w:noProof/>
                      <w:sz w:val="20"/>
                    </w:rPr>
                    <w:t>(</w:t>
                  </w:r>
                  <w:r>
                    <w:rPr>
                      <w:rFonts w:ascii="Calibri" w:hAnsi="Calibri"/>
                      <w:i/>
                      <w:noProof/>
                      <w:sz w:val="20"/>
                    </w:rPr>
                    <w:t>Drėgnasis  karštis</w:t>
                  </w:r>
                  <w:r w:rsidRPr="00625FC2">
                    <w:rPr>
                      <w:rFonts w:ascii="Calibri" w:hAnsi="Calibri"/>
                      <w:i/>
                      <w:noProof/>
                      <w:sz w:val="20"/>
                    </w:rPr>
                    <w:t>)</w:t>
                  </w:r>
                </w:p>
              </w:txbxContent>
            </v:textbox>
          </v:shape>
        </w:pict>
      </w:r>
    </w:p>
    <w:p w:rsidR="00A8380D" w:rsidRPr="00A8380D" w:rsidRDefault="00A8380D" w:rsidP="00A8380D">
      <w:pPr>
        <w:numPr>
          <w:ilvl w:val="12"/>
          <w:numId w:val="0"/>
        </w:numPr>
        <w:rPr>
          <w:rFonts w:ascii="Calibri" w:hAnsi="Calibri" w:cs="Arial"/>
          <w:color w:val="000000"/>
          <w:sz w:val="20"/>
          <w:lang w:val="en-US" w:eastAsia="zh-CN" w:bidi="ar-SA"/>
        </w:rPr>
      </w:pPr>
    </w:p>
    <w:p w:rsidR="00A8380D" w:rsidRPr="00A8380D" w:rsidRDefault="00A8380D" w:rsidP="00A8380D">
      <w:pPr>
        <w:numPr>
          <w:ilvl w:val="12"/>
          <w:numId w:val="0"/>
        </w:numPr>
        <w:rPr>
          <w:rFonts w:ascii="Calibri" w:hAnsi="Calibri" w:cs="Arial"/>
          <w:color w:val="000000"/>
          <w:sz w:val="20"/>
          <w:lang w:val="en-US" w:eastAsia="zh-CN" w:bidi="ar-SA"/>
        </w:rPr>
      </w:pPr>
      <w:r w:rsidRPr="00A8380D">
        <w:rPr>
          <w:rFonts w:ascii="Calibri" w:hAnsi="Calibri" w:cs="Arial"/>
          <w:color w:val="000000"/>
          <w:sz w:val="20"/>
          <w:lang w:val="en-US" w:eastAsia="zh-CN" w:bidi="ar-SA"/>
        </w:rPr>
        <w:t xml:space="preserve">             5 °C                                                 35°C                 42°C        47°C                72°C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410"/>
        <w:gridCol w:w="1134"/>
        <w:gridCol w:w="708"/>
        <w:gridCol w:w="1134"/>
        <w:gridCol w:w="2903"/>
      </w:tblGrid>
      <w:tr w:rsidR="00A8380D" w:rsidRPr="00A8380D" w:rsidTr="00EF74FD">
        <w:tc>
          <w:tcPr>
            <w:tcW w:w="921" w:type="dxa"/>
          </w:tcPr>
          <w:p w:rsidR="00A8380D" w:rsidRPr="00A8380D" w:rsidRDefault="00A8380D" w:rsidP="00A8380D">
            <w:pPr>
              <w:numPr>
                <w:ilvl w:val="12"/>
                <w:numId w:val="0"/>
              </w:numPr>
              <w:rPr>
                <w:rFonts w:ascii="Calibri" w:hAnsi="Calibri" w:cs="Arial"/>
                <w:color w:val="000000"/>
                <w:sz w:val="20"/>
                <w:lang w:val="en-US" w:eastAsia="zh-CN" w:bidi="ar-SA"/>
              </w:rPr>
            </w:pPr>
          </w:p>
        </w:tc>
        <w:tc>
          <w:tcPr>
            <w:tcW w:w="2410" w:type="dxa"/>
            <w:shd w:val="thinDiagCross" w:color="auto" w:fill="auto"/>
          </w:tcPr>
          <w:p w:rsidR="00A8380D" w:rsidRPr="00A8380D" w:rsidRDefault="00A8380D" w:rsidP="00A8380D">
            <w:pPr>
              <w:numPr>
                <w:ilvl w:val="12"/>
                <w:numId w:val="0"/>
              </w:numPr>
              <w:rPr>
                <w:rFonts w:ascii="Calibri" w:hAnsi="Calibri" w:cs="Arial"/>
                <w:color w:val="000000"/>
                <w:sz w:val="20"/>
                <w:lang w:val="en-US" w:eastAsia="zh-CN" w:bidi="ar-SA"/>
              </w:rPr>
            </w:pPr>
          </w:p>
        </w:tc>
        <w:tc>
          <w:tcPr>
            <w:tcW w:w="1134" w:type="dxa"/>
            <w:shd w:val="solid" w:color="auto" w:fill="auto"/>
          </w:tcPr>
          <w:p w:rsidR="00A8380D" w:rsidRPr="00A8380D" w:rsidRDefault="00A8380D" w:rsidP="00A8380D">
            <w:pPr>
              <w:numPr>
                <w:ilvl w:val="12"/>
                <w:numId w:val="0"/>
              </w:numPr>
              <w:rPr>
                <w:rFonts w:ascii="Calibri" w:hAnsi="Calibri" w:cs="Arial"/>
                <w:color w:val="000000"/>
                <w:sz w:val="20"/>
                <w:lang w:val="en-US" w:eastAsia="zh-CN" w:bidi="ar-SA"/>
              </w:rPr>
            </w:pPr>
          </w:p>
        </w:tc>
        <w:tc>
          <w:tcPr>
            <w:tcW w:w="708" w:type="dxa"/>
            <w:shd w:val="thinDiagCross" w:color="auto" w:fill="auto"/>
          </w:tcPr>
          <w:p w:rsidR="00A8380D" w:rsidRPr="00A8380D" w:rsidRDefault="00A8380D" w:rsidP="00A8380D">
            <w:pPr>
              <w:numPr>
                <w:ilvl w:val="12"/>
                <w:numId w:val="0"/>
              </w:numPr>
              <w:rPr>
                <w:rFonts w:ascii="Calibri" w:hAnsi="Calibri" w:cs="Arial"/>
                <w:color w:val="000000"/>
                <w:sz w:val="20"/>
                <w:lang w:val="en-US" w:eastAsia="zh-CN" w:bidi="ar-SA"/>
              </w:rPr>
            </w:pPr>
          </w:p>
        </w:tc>
        <w:tc>
          <w:tcPr>
            <w:tcW w:w="1134" w:type="dxa"/>
            <w:shd w:val="thinReverseDiagStripe" w:color="auto" w:fill="auto"/>
          </w:tcPr>
          <w:p w:rsidR="00A8380D" w:rsidRPr="00A8380D" w:rsidRDefault="00A8380D" w:rsidP="00A8380D">
            <w:pPr>
              <w:numPr>
                <w:ilvl w:val="12"/>
                <w:numId w:val="0"/>
              </w:numPr>
              <w:rPr>
                <w:rFonts w:ascii="Calibri" w:hAnsi="Calibri" w:cs="Arial"/>
                <w:color w:val="000000"/>
                <w:sz w:val="20"/>
                <w:lang w:val="en-US" w:eastAsia="zh-CN" w:bidi="ar-SA"/>
              </w:rPr>
            </w:pPr>
          </w:p>
        </w:tc>
        <w:tc>
          <w:tcPr>
            <w:tcW w:w="2903" w:type="dxa"/>
            <w:shd w:val="pct15" w:color="auto" w:fill="auto"/>
          </w:tcPr>
          <w:p w:rsidR="00A8380D" w:rsidRPr="00A8380D" w:rsidRDefault="00A8380D" w:rsidP="00A8380D">
            <w:pPr>
              <w:numPr>
                <w:ilvl w:val="12"/>
                <w:numId w:val="0"/>
              </w:numPr>
              <w:rPr>
                <w:rFonts w:ascii="Calibri" w:hAnsi="Calibri" w:cs="Arial"/>
                <w:color w:val="000000"/>
                <w:sz w:val="20"/>
                <w:lang w:val="en-US" w:eastAsia="zh-CN" w:bidi="ar-SA"/>
              </w:rPr>
            </w:pPr>
          </w:p>
        </w:tc>
      </w:tr>
    </w:tbl>
    <w:p w:rsidR="00A8380D" w:rsidRPr="00A8380D" w:rsidRDefault="00BB6F05" w:rsidP="00A8380D">
      <w:pPr>
        <w:numPr>
          <w:ilvl w:val="12"/>
          <w:numId w:val="0"/>
        </w:numPr>
        <w:rPr>
          <w:rFonts w:ascii="Calibri" w:hAnsi="Calibri" w:cs="Arial"/>
          <w:color w:val="000000"/>
          <w:sz w:val="20"/>
          <w:lang w:val="en-US" w:eastAsia="zh-CN" w:bidi="ar-SA"/>
        </w:rPr>
      </w:pPr>
      <w:r>
        <w:rPr>
          <w:noProof/>
          <w:lang w:val="en-GB" w:eastAsia="en-GB" w:bidi="ar-SA"/>
        </w:rPr>
        <w:pict>
          <v:rect id="Rectangle 226" o:spid="_x0000_s1055" style="position:absolute;margin-left:174.75pt;margin-top:4.5pt;width:53.2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" o:allowincell="f" strokecolor="white">
            <v:textbox inset="0,0,0,0">
              <w:txbxContent>
                <w:p w:rsidR="00A8380D" w:rsidRPr="00625FC2" w:rsidRDefault="00A8380D" w:rsidP="00A8380D">
                  <w:pPr>
                    <w:numPr>
                      <w:ilvl w:val="12"/>
                      <w:numId w:val="0"/>
                    </w:numPr>
                    <w:rPr>
                      <w:rFonts w:ascii="Calibri" w:hAnsi="Calibri"/>
                      <w:b/>
                      <w:szCs w:val="24"/>
                      <w:lang w:val="en-GB"/>
                    </w:rPr>
                  </w:pPr>
                  <w:r w:rsidRPr="00625FC2">
                    <w:rPr>
                      <w:rFonts w:ascii="Calibri" w:hAnsi="Calibri"/>
                      <w:b/>
                      <w:noProof/>
                      <w:szCs w:val="24"/>
                      <w:lang w:val="en-GB"/>
                    </w:rPr>
                    <w:t>Optim</w:t>
                  </w:r>
                  <w:r>
                    <w:rPr>
                      <w:rFonts w:ascii="Calibri" w:hAnsi="Calibri"/>
                      <w:b/>
                      <w:noProof/>
                      <w:szCs w:val="24"/>
                      <w:lang w:val="en-GB"/>
                    </w:rPr>
                    <w:t>ali</w:t>
                  </w:r>
                </w:p>
              </w:txbxContent>
            </v:textbox>
          </v:rect>
        </w:pict>
      </w:r>
    </w:p>
    <w:p w:rsidR="00A8380D" w:rsidRPr="00A8380D" w:rsidRDefault="00BB6F05" w:rsidP="00A8380D">
      <w:pPr>
        <w:numPr>
          <w:ilvl w:val="12"/>
          <w:numId w:val="0"/>
        </w:numPr>
        <w:rPr>
          <w:rFonts w:ascii="Calibri" w:hAnsi="Calibri" w:cs="Arial"/>
          <w:color w:val="000000"/>
          <w:sz w:val="20"/>
          <w:lang w:val="en-US" w:eastAsia="zh-CN" w:bidi="ar-SA"/>
        </w:rPr>
      </w:pPr>
      <w:r>
        <w:rPr>
          <w:noProof/>
          <w:lang w:val="en-GB" w:eastAsia="en-GB" w:bidi="ar-SA"/>
        </w:rPr>
        <w:pict>
          <v:line id="Line 228" o:spid="_x0000_s1056" style="position:absolute;z-index:251663360;visibility:visible;mso-wrap-distance-top:-1e-4mm;mso-wrap-distance-bottom:-1e-4mm" from="-6pt,6.85pt" to="1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f3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" o:allowincell="f">
            <v:stroke endarrow="block"/>
          </v:line>
        </w:pict>
      </w:r>
      <w:r>
        <w:rPr>
          <w:noProof/>
          <w:lang w:val="en-GB" w:eastAsia="en-GB" w:bidi="ar-SA"/>
        </w:rPr>
        <w:pict>
          <v:line id="Line 229" o:spid="_x0000_s1057" style="position:absolute;z-index:251664384;visibility:visible;mso-wrap-distance-top:-1e-4mm;mso-wrap-distance-bottom:-1e-4mm" from="37.2pt,6.85pt" to="15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CsLgIAAHA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" o:allowincell="f">
            <v:stroke startarrow="block" endarrow="block"/>
          </v:line>
        </w:pict>
      </w:r>
      <w:r>
        <w:rPr>
          <w:noProof/>
          <w:lang w:val="en-GB" w:eastAsia="en-GB" w:bidi="ar-SA"/>
        </w:rPr>
        <w:pict>
          <v:line id="Line 230" o:spid="_x0000_s1059" style="position:absolute;flip:x;z-index:251666432;visibility:visible;mso-wrap-distance-top:-1e-4mm;mso-wrap-distance-bottom:-1e-4mm" from="310.8pt,6.85pt" to="38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j8MQIAAFc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" o:allowincell="f">
            <v:stroke endarrow="block"/>
          </v:line>
        </w:pict>
      </w:r>
      <w:r>
        <w:rPr>
          <w:noProof/>
          <w:lang w:val="en-GB" w:eastAsia="en-GB" w:bidi="ar-SA"/>
        </w:rPr>
        <w:pict>
          <v:line id="Line 231" o:spid="_x0000_s1058" style="position:absolute;z-index:251665408;visibility:visible;mso-wrap-distance-top:-1e-4mm;mso-wrap-distance-bottom:-1e-4mm" from="253.2pt,6.85pt" to="28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" o:allowincell="f">
            <v:stroke startarrow="block" endarrow="block"/>
          </v:line>
        </w:pict>
      </w:r>
      <w:r w:rsidR="00A8380D" w:rsidRPr="00A8380D">
        <w:rPr>
          <w:rFonts w:ascii="Calibri" w:hAnsi="Calibri" w:cs="Arial"/>
          <w:color w:val="000000"/>
          <w:sz w:val="20"/>
          <w:lang w:val="en-US" w:eastAsia="zh-CN" w:bidi="ar-SA"/>
        </w:rPr>
        <w:t xml:space="preserve"> </w:t>
      </w:r>
    </w:p>
    <w:p w:rsidR="00A8380D" w:rsidRPr="00A8380D" w:rsidRDefault="00BB6F05" w:rsidP="00A8380D">
      <w:pPr>
        <w:numPr>
          <w:ilvl w:val="12"/>
          <w:numId w:val="0"/>
        </w:numPr>
        <w:rPr>
          <w:rFonts w:ascii="Calibri" w:hAnsi="Calibri" w:cs="Arial"/>
          <w:color w:val="000000"/>
          <w:sz w:val="20"/>
          <w:lang w:val="en-US" w:eastAsia="zh-CN" w:bidi="ar-SA"/>
        </w:rPr>
      </w:pPr>
      <w:r>
        <w:rPr>
          <w:noProof/>
          <w:lang w:val="en-GB" w:eastAsia="en-GB" w:bidi="ar-SA"/>
        </w:rPr>
        <w:pict>
          <v:rect id="Rectangle 227" o:spid="_x0000_s1063" style="position:absolute;margin-left:354pt;margin-top:7.1pt;width:49.6pt;height:5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" o:allowincell="f" strokecolor="white">
            <v:textbox style="mso-next-textbox:#Rectangle 227" inset="0,0,0,0">
              <w:txbxContent>
                <w:p w:rsidR="00A8380D" w:rsidRPr="00EF2D84" w:rsidRDefault="00A8380D" w:rsidP="00A8380D">
                  <w:pPr>
                    <w:numPr>
                      <w:ilvl w:val="12"/>
                      <w:numId w:val="0"/>
                    </w:numPr>
                    <w:rPr>
                      <w:rFonts w:ascii="Calibri" w:hAnsi="Calibri"/>
                      <w:sz w:val="16"/>
                      <w:szCs w:val="24"/>
                    </w:rPr>
                  </w:pPr>
                  <w:r>
                    <w:rPr>
                      <w:rFonts w:ascii="Calibri" w:hAnsi="Calibri"/>
                      <w:noProof/>
                      <w:sz w:val="16"/>
                      <w:szCs w:val="24"/>
                    </w:rPr>
                    <w:t>Prasideda naikinimo procesas</w:t>
                  </w:r>
                </w:p>
              </w:txbxContent>
            </v:textbox>
          </v:rect>
        </w:pict>
      </w:r>
      <w:r>
        <w:rPr>
          <w:noProof/>
          <w:lang w:val="en-GB" w:eastAsia="en-GB" w:bidi="ar-SA"/>
        </w:rPr>
        <w:pict>
          <v:rect id="Rectangle 233" o:spid="_x0000_s1060" style="position:absolute;margin-left:-34.5pt;margin-top:7.05pt;width:1in;height:52.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" o:allowincell="f" strokecolor="white">
            <v:textbox style="mso-next-textbox:#Rectangle 233" inset="0,0,0,0">
              <w:txbxContent>
                <w:p w:rsidR="00A8380D" w:rsidRPr="00EF2D84" w:rsidRDefault="00A8380D" w:rsidP="00A8380D">
                  <w:pPr>
                    <w:rPr>
                      <w:szCs w:val="24"/>
                    </w:rPr>
                  </w:pPr>
                  <w:r>
                    <w:rPr>
                      <w:rFonts w:ascii="Calibri" w:hAnsi="Calibri"/>
                      <w:noProof/>
                      <w:sz w:val="16"/>
                      <w:szCs w:val="24"/>
                    </w:rPr>
                    <w:t>Vystymasis sulėtėja, paskui nutrūksta, bet bakterijos gali išgyventi</w:t>
                  </w:r>
                </w:p>
              </w:txbxContent>
            </v:textbox>
          </v:rect>
        </w:pict>
      </w:r>
      <w:r>
        <w:rPr>
          <w:noProof/>
          <w:lang w:val="en-GB" w:eastAsia="en-GB" w:bidi="ar-SA"/>
        </w:rPr>
        <w:pict>
          <v:rect id="Rectangle 232" o:spid="_x0000_s1062" style="position:absolute;margin-left:252.7pt;margin-top:5.95pt;width:57.75pt;height: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" o:allowincell="f" strokecolor="white">
            <v:textbox style="mso-next-textbox:#Rectangle 232" inset="0,0,0,0">
              <w:txbxContent>
                <w:p w:rsidR="00A8380D" w:rsidRPr="009251B2" w:rsidRDefault="00A8380D" w:rsidP="00A8380D">
                  <w:pPr>
                    <w:numPr>
                      <w:ilvl w:val="12"/>
                      <w:numId w:val="0"/>
                    </w:numPr>
                    <w:jc w:val="center"/>
                    <w:rPr>
                      <w:rFonts w:ascii="Calibri" w:hAnsi="Calibri"/>
                      <w:sz w:val="16"/>
                      <w:szCs w:val="24"/>
                    </w:rPr>
                  </w:pPr>
                  <w:r>
                    <w:rPr>
                      <w:rFonts w:ascii="Calibri" w:hAnsi="Calibri"/>
                      <w:noProof/>
                      <w:sz w:val="16"/>
                      <w:szCs w:val="24"/>
                    </w:rPr>
                    <w:t>Vystymasis nutrūksta</w:t>
                  </w:r>
                </w:p>
              </w:txbxContent>
            </v:textbox>
          </v:rect>
        </w:pict>
      </w:r>
      <w:r>
        <w:rPr>
          <w:noProof/>
          <w:lang w:val="en-GB" w:eastAsia="en-GB" w:bidi="ar-SA"/>
        </w:rPr>
        <w:pict>
          <v:rect id="Rectangle 234" o:spid="_x0000_s1061" style="position:absolute;margin-left:109.5pt;margin-top:7.45pt;width:52.4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" o:allowincell="f" strokecolor="white">
            <v:textbox style="mso-next-textbox:#Rectangle 234" inset="0,0,0,0">
              <w:txbxContent>
                <w:p w:rsidR="00A8380D" w:rsidRPr="00EF2D84" w:rsidRDefault="00A8380D" w:rsidP="00A8380D">
                  <w:pPr>
                    <w:numPr>
                      <w:ilvl w:val="12"/>
                      <w:numId w:val="0"/>
                    </w:numPr>
                    <w:rPr>
                      <w:rFonts w:ascii="Calibri" w:hAnsi="Calibri"/>
                      <w:sz w:val="16"/>
                      <w:szCs w:val="24"/>
                    </w:rPr>
                  </w:pPr>
                  <w:r>
                    <w:rPr>
                      <w:rFonts w:ascii="Calibri" w:hAnsi="Calibri"/>
                      <w:noProof/>
                      <w:sz w:val="16"/>
                      <w:szCs w:val="24"/>
                    </w:rPr>
                    <w:t>Vystymasis</w:t>
                  </w:r>
                </w:p>
              </w:txbxContent>
            </v:textbox>
          </v:rect>
        </w:pict>
      </w:r>
    </w:p>
    <w:p w:rsidR="00A8380D" w:rsidRPr="00A8380D" w:rsidRDefault="00A8380D" w:rsidP="00A8380D">
      <w:pPr>
        <w:numPr>
          <w:ilvl w:val="12"/>
          <w:numId w:val="0"/>
        </w:numPr>
        <w:rPr>
          <w:rFonts w:ascii="Calibri" w:hAnsi="Calibri" w:cs="Arial"/>
          <w:color w:val="000000"/>
          <w:sz w:val="20"/>
          <w:lang w:val="en-US" w:eastAsia="zh-CN" w:bidi="ar-SA"/>
        </w:rPr>
      </w:pPr>
    </w:p>
    <w:p w:rsidR="00A8380D" w:rsidRPr="00A8380D" w:rsidRDefault="00A8380D" w:rsidP="00A8380D">
      <w:pPr>
        <w:numPr>
          <w:ilvl w:val="12"/>
          <w:numId w:val="0"/>
        </w:numPr>
        <w:rPr>
          <w:rFonts w:ascii="Calibri" w:hAnsi="Calibri" w:cs="Arial"/>
          <w:color w:val="000000"/>
          <w:sz w:val="20"/>
          <w:lang w:val="en-US" w:eastAsia="zh-CN" w:bidi="ar-SA"/>
        </w:rPr>
      </w:pPr>
    </w:p>
    <w:p w:rsidR="00A8380D" w:rsidRPr="00A8380D" w:rsidRDefault="00A8380D" w:rsidP="00A8380D">
      <w:pPr>
        <w:numPr>
          <w:ilvl w:val="12"/>
          <w:numId w:val="0"/>
        </w:numPr>
        <w:rPr>
          <w:rFonts w:ascii="Calibri" w:hAnsi="Calibri" w:cs="Arial"/>
          <w:color w:val="000000"/>
          <w:sz w:val="20"/>
          <w:lang w:val="en-US" w:eastAsia="zh-CN" w:bidi="ar-SA"/>
        </w:rPr>
      </w:pPr>
    </w:p>
    <w:p w:rsidR="00A8380D" w:rsidRPr="00A8380D" w:rsidRDefault="00A8380D" w:rsidP="00A8380D">
      <w:pPr>
        <w:numPr>
          <w:ilvl w:val="12"/>
          <w:numId w:val="0"/>
        </w:numPr>
        <w:rPr>
          <w:rFonts w:ascii="Calibri" w:hAnsi="Calibri" w:cs="Arial"/>
          <w:color w:val="000000"/>
          <w:sz w:val="20"/>
          <w:lang w:val="en-US" w:eastAsia="zh-CN" w:bidi="ar-SA"/>
        </w:rPr>
      </w:pPr>
    </w:p>
    <w:p w:rsidR="00A8380D" w:rsidRPr="00A8380D" w:rsidRDefault="00BB6F05" w:rsidP="00A8380D">
      <w:pPr>
        <w:numPr>
          <w:ilvl w:val="0"/>
          <w:numId w:val="19"/>
        </w:numPr>
        <w:contextualSpacing/>
        <w:rPr>
          <w:rFonts w:ascii="Calibri" w:hAnsi="Calibri" w:cs="Arial"/>
          <w:b/>
          <w:color w:val="000000"/>
          <w:sz w:val="20"/>
          <w:lang w:val="en-US" w:eastAsia="zh-CN" w:bidi="ar-SA"/>
        </w:rPr>
      </w:pPr>
      <w:r>
        <w:rPr>
          <w:noProof/>
          <w:lang w:val="en-GB" w:eastAsia="en-GB" w:bidi="ar-SA"/>
        </w:rPr>
        <w:pict>
          <v:shape id="AutoShape 235" o:spid="_x0000_s1074" type="#_x0000_t67" style="position:absolute;left:0;text-align:left;margin-left:195.5pt;margin-top:1.3pt;width:7.6pt;height:1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" o:allowincell="f" adj="16218"/>
        </w:pict>
      </w:r>
      <w:r w:rsidR="00A8380D" w:rsidRPr="00A8380D">
        <w:rPr>
          <w:rFonts w:ascii="Calibri" w:hAnsi="Calibri" w:cs="Arial"/>
          <w:b/>
          <w:color w:val="000000"/>
          <w:sz w:val="20"/>
          <w:lang w:val="en-US" w:eastAsia="zh-CN" w:bidi="ar-SA"/>
        </w:rPr>
        <w:t>pH</w:t>
      </w:r>
    </w:p>
    <w:p w:rsidR="00A8380D" w:rsidRPr="00A8380D" w:rsidRDefault="00A8380D" w:rsidP="00A8380D">
      <w:pPr>
        <w:numPr>
          <w:ilvl w:val="12"/>
          <w:numId w:val="0"/>
        </w:numPr>
        <w:rPr>
          <w:rFonts w:ascii="Calibri" w:hAnsi="Calibri" w:cs="Arial"/>
          <w:color w:val="000000"/>
          <w:sz w:val="20"/>
          <w:lang w:val="en-US" w:eastAsia="zh-CN" w:bidi="ar-SA"/>
        </w:rPr>
      </w:pPr>
    </w:p>
    <w:p w:rsidR="00A8380D" w:rsidRPr="00A8380D" w:rsidRDefault="00A8380D" w:rsidP="00A8380D">
      <w:pPr>
        <w:numPr>
          <w:ilvl w:val="12"/>
          <w:numId w:val="0"/>
        </w:numPr>
        <w:rPr>
          <w:rFonts w:ascii="Calibri" w:hAnsi="Calibri" w:cs="Arial"/>
          <w:color w:val="000000"/>
          <w:sz w:val="20"/>
          <w:lang w:val="en-US" w:eastAsia="zh-CN" w:bidi="ar-SA"/>
        </w:rPr>
      </w:pPr>
      <w:r w:rsidRPr="00A8380D">
        <w:rPr>
          <w:rFonts w:ascii="Calibri" w:hAnsi="Calibri" w:cs="Arial"/>
          <w:color w:val="000000"/>
          <w:sz w:val="20"/>
          <w:lang w:val="en-US" w:eastAsia="zh-CN" w:bidi="ar-SA"/>
        </w:rPr>
        <w:t>1                                           4,5                           6,5               7,5                     9                                                                    14</w:t>
      </w:r>
    </w:p>
    <w:p w:rsidR="00A8380D" w:rsidRPr="00A8380D" w:rsidRDefault="00A8380D" w:rsidP="00A8380D">
      <w:pPr>
        <w:rPr>
          <w:rFonts w:ascii="Calibri" w:hAnsi="Calibri" w:cs="Arial"/>
          <w:color w:val="000000"/>
          <w:sz w:val="20"/>
          <w:lang w:val="en-US" w:eastAsia="zh-CN" w:bidi="ar-SA"/>
        </w:rPr>
      </w:pPr>
      <w:r w:rsidRPr="00A8380D">
        <w:rPr>
          <w:noProof/>
          <w:lang w:val="en-GB" w:eastAsia="en-GB" w:bidi="ar-SA"/>
        </w:rPr>
        <w:drawing>
          <wp:inline distT="0" distB="0" distL="0" distR="0" wp14:anchorId="33BDB929" wp14:editId="10751949">
            <wp:extent cx="5734050" cy="3429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4050" cy="342900"/>
                    </a:xfrm>
                    <a:prstGeom prst="rect">
                      <a:avLst/>
                    </a:prstGeom>
                    <a:noFill/>
                    <a:ln w="9525">
                      <a:noFill/>
                      <a:miter lim="800000"/>
                      <a:headEnd/>
                      <a:tailEnd/>
                    </a:ln>
                  </pic:spPr>
                </pic:pic>
              </a:graphicData>
            </a:graphic>
          </wp:inline>
        </w:drawing>
      </w:r>
      <w:r w:rsidRPr="00A8380D">
        <w:rPr>
          <w:rFonts w:ascii="Calibri" w:hAnsi="Calibri" w:cs="Arial"/>
          <w:color w:val="000000"/>
          <w:sz w:val="20"/>
          <w:lang w:val="en-US" w:eastAsia="zh-CN" w:bidi="ar-SA"/>
        </w:rPr>
        <w:t xml:space="preserve"> </w:t>
      </w:r>
    </w:p>
    <w:p w:rsidR="00A8380D" w:rsidRPr="00A8380D" w:rsidRDefault="00BB6F05" w:rsidP="00A8380D">
      <w:pPr>
        <w:rPr>
          <w:rFonts w:ascii="Calibri" w:hAnsi="Calibri" w:cs="Arial"/>
          <w:color w:val="000000"/>
          <w:sz w:val="20"/>
          <w:lang w:val="en-US" w:eastAsia="zh-CN" w:bidi="ar-SA"/>
        </w:rPr>
      </w:pPr>
      <w:r>
        <w:rPr>
          <w:noProof/>
          <w:lang w:val="en-GB" w:eastAsia="en-GB" w:bidi="ar-SA"/>
        </w:rPr>
        <w:pict>
          <v:rect id="Rectangle 239" o:spid="_x0000_s1064" style="position:absolute;margin-left:190.6pt;margin-top:8.5pt;width:52.5pt;height:1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" o:allowincell="f" strokecolor="white">
            <v:textbox inset="0,0,0,0">
              <w:txbxContent>
                <w:p w:rsidR="00A8380D" w:rsidRPr="00625FC2" w:rsidRDefault="00A8380D" w:rsidP="00A8380D">
                  <w:pPr>
                    <w:numPr>
                      <w:ilvl w:val="12"/>
                      <w:numId w:val="0"/>
                    </w:numPr>
                    <w:rPr>
                      <w:rFonts w:ascii="Calibri" w:hAnsi="Calibri"/>
                      <w:b/>
                      <w:sz w:val="20"/>
                      <w:szCs w:val="24"/>
                    </w:rPr>
                  </w:pPr>
                  <w:r>
                    <w:rPr>
                      <w:rFonts w:ascii="Calibri" w:hAnsi="Calibri"/>
                      <w:b/>
                      <w:noProof/>
                      <w:sz w:val="20"/>
                      <w:szCs w:val="24"/>
                    </w:rPr>
                    <w:t>Optimalus</w:t>
                  </w:r>
                </w:p>
              </w:txbxContent>
            </v:textbox>
          </v:rect>
        </w:pict>
      </w:r>
    </w:p>
    <w:p w:rsidR="00A8380D" w:rsidRPr="00A8380D" w:rsidRDefault="00BB6F05" w:rsidP="00A8380D">
      <w:pPr>
        <w:rPr>
          <w:rFonts w:ascii="Calibri" w:hAnsi="Calibri" w:cs="Arial"/>
          <w:color w:val="000000"/>
          <w:sz w:val="20"/>
          <w:lang w:val="en-US" w:eastAsia="zh-CN" w:bidi="ar-SA"/>
        </w:rPr>
      </w:pPr>
      <w:r>
        <w:rPr>
          <w:noProof/>
          <w:lang w:val="en-GB" w:eastAsia="en-GB" w:bidi="ar-SA"/>
        </w:rPr>
        <w:pict>
          <v:rect id="Rectangle 242" o:spid="_x0000_s1054" style="position:absolute;margin-left:137.7pt;margin-top:7.35pt;width:64.85pt;height:3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" o:allowincell="f" strokecolor="white">
            <v:textbox inset="0,0,0,0">
              <w:txbxContent>
                <w:p w:rsidR="00A8380D" w:rsidRDefault="00A8380D" w:rsidP="00A8380D">
                  <w:pPr>
                    <w:numPr>
                      <w:ilvl w:val="12"/>
                      <w:numId w:val="0"/>
                    </w:numPr>
                    <w:jc w:val="center"/>
                    <w:rPr>
                      <w:rFonts w:ascii="Calibri" w:hAnsi="Calibri"/>
                      <w:noProof/>
                      <w:sz w:val="16"/>
                      <w:szCs w:val="24"/>
                    </w:rPr>
                  </w:pPr>
                  <w:r>
                    <w:rPr>
                      <w:rFonts w:ascii="Calibri" w:hAnsi="Calibri"/>
                      <w:noProof/>
                      <w:sz w:val="16"/>
                      <w:szCs w:val="24"/>
                    </w:rPr>
                    <w:t xml:space="preserve">Vystymasis </w:t>
                  </w:r>
                </w:p>
                <w:p w:rsidR="00A8380D" w:rsidRPr="009251B2" w:rsidRDefault="00A8380D" w:rsidP="00A8380D">
                  <w:pPr>
                    <w:numPr>
                      <w:ilvl w:val="12"/>
                      <w:numId w:val="0"/>
                    </w:numPr>
                    <w:jc w:val="center"/>
                    <w:rPr>
                      <w:rFonts w:ascii="Calibri" w:hAnsi="Calibri"/>
                      <w:sz w:val="16"/>
                      <w:szCs w:val="24"/>
                    </w:rPr>
                  </w:pPr>
                  <w:r>
                    <w:rPr>
                      <w:rFonts w:ascii="Calibri" w:hAnsi="Calibri"/>
                      <w:noProof/>
                      <w:sz w:val="16"/>
                      <w:szCs w:val="24"/>
                    </w:rPr>
                    <w:t>galimas</w:t>
                  </w:r>
                </w:p>
              </w:txbxContent>
            </v:textbox>
          </v:rect>
        </w:pict>
      </w:r>
      <w:r>
        <w:rPr>
          <w:noProof/>
          <w:lang w:val="en-GB" w:eastAsia="en-GB" w:bidi="ar-SA"/>
        </w:rPr>
        <w:pict>
          <v:rect id="Rectangle 241" o:spid="_x0000_s1053" style="position:absolute;margin-left:303.3pt;margin-top:7.35pt;width:53.4pt;height:4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" o:allowincell="f" strokecolor="white">
            <v:textbox inset="0,0,0,0">
              <w:txbxContent>
                <w:p w:rsidR="00A8380D" w:rsidRPr="00625FC2" w:rsidRDefault="00A8380D" w:rsidP="00A8380D">
                  <w:pPr>
                    <w:jc w:val="center"/>
                    <w:rPr>
                      <w:rFonts w:ascii="Calibri" w:hAnsi="Calibri"/>
                      <w:sz w:val="16"/>
                      <w:szCs w:val="24"/>
                      <w:lang w:val="en-GB"/>
                    </w:rPr>
                  </w:pPr>
                  <w:r>
                    <w:rPr>
                      <w:rFonts w:ascii="Calibri" w:hAnsi="Calibri"/>
                      <w:noProof/>
                      <w:sz w:val="16"/>
                      <w:szCs w:val="24"/>
                      <w:lang w:val="en-GB"/>
                    </w:rPr>
                    <w:t>Vystymasis nutrūksta, bet bakterijos gali išgyventi</w:t>
                  </w:r>
                </w:p>
                <w:p w:rsidR="00A8380D" w:rsidRPr="0082615C" w:rsidRDefault="00A8380D" w:rsidP="00A8380D">
                  <w:pPr>
                    <w:rPr>
                      <w:szCs w:val="24"/>
                      <w:lang w:val="en-US"/>
                    </w:rPr>
                  </w:pPr>
                </w:p>
              </w:txbxContent>
            </v:textbox>
          </v:rect>
        </w:pict>
      </w:r>
      <w:r>
        <w:rPr>
          <w:noProof/>
          <w:lang w:val="en-GB" w:eastAsia="en-GB" w:bidi="ar-SA"/>
        </w:rPr>
        <w:pict>
          <v:line id="Line 237" o:spid="_x0000_s1066" style="position:absolute;flip:y;z-index:251673600;visibility:visible;mso-wrap-distance-top:-1e-4mm;mso-wrap-distance-bottom:-1e-4mm" from="109.45pt,7.35pt" to="20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" o:allowincell="f">
            <v:stroke startarrow="block" endarrow="block"/>
          </v:line>
        </w:pict>
      </w:r>
      <w:r>
        <w:rPr>
          <w:noProof/>
          <w:lang w:val="en-GB" w:eastAsia="en-GB" w:bidi="ar-SA"/>
        </w:rPr>
        <w:pict>
          <v:line id="Line 236" o:spid="_x0000_s1067" style="position:absolute;z-index:251674624;visibility:visible;mso-wrap-distance-top:-1e-4mm;mso-wrap-distance-bottom:-1e-4mm" from="289.15pt,7.35pt" to="37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" o:allowincell="f">
            <v:stroke startarrow="block" endarrow="block"/>
          </v:line>
        </w:pict>
      </w:r>
      <w:r>
        <w:rPr>
          <w:noProof/>
          <w:lang w:val="en-GB" w:eastAsia="en-GB" w:bidi="ar-SA"/>
        </w:rPr>
        <w:pict>
          <v:line id="Line 238" o:spid="_x0000_s1065" style="position:absolute;z-index:251672576;visibility:visible;mso-wrap-distance-top:-1e-4mm;mso-wrap-distance-bottom:-1e-4mm" from="-6pt,7.6pt" to="5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" o:allowincell="f">
            <v:stroke startarrow="block" endarrow="block"/>
          </v:line>
        </w:pict>
      </w:r>
    </w:p>
    <w:p w:rsidR="00A8380D" w:rsidRPr="00A8380D" w:rsidRDefault="00BB6F05" w:rsidP="00A8380D">
      <w:pPr>
        <w:rPr>
          <w:rFonts w:ascii="Calibri" w:hAnsi="Calibri" w:cs="Arial"/>
          <w:color w:val="000000"/>
          <w:sz w:val="20"/>
          <w:lang w:val="en-US" w:eastAsia="zh-CN" w:bidi="ar-SA"/>
        </w:rPr>
      </w:pPr>
      <w:r>
        <w:rPr>
          <w:noProof/>
          <w:lang w:val="en-GB" w:eastAsia="en-GB" w:bidi="ar-SA"/>
        </w:rPr>
        <w:pict>
          <v:rect id="Rectangle 240" o:spid="_x0000_s1068" style="position:absolute;margin-left:.75pt;margin-top:.35pt;width:93pt;height:3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" o:allowincell="f" strokecolor="white">
            <v:textbox inset="0,0,0,0">
              <w:txbxContent>
                <w:p w:rsidR="00A8380D" w:rsidRPr="009251B2" w:rsidRDefault="00A8380D" w:rsidP="00A8380D">
                  <w:pPr>
                    <w:jc w:val="center"/>
                    <w:rPr>
                      <w:rFonts w:ascii="Calibri" w:hAnsi="Calibri"/>
                      <w:sz w:val="16"/>
                      <w:szCs w:val="24"/>
                    </w:rPr>
                  </w:pPr>
                  <w:r>
                    <w:rPr>
                      <w:rFonts w:ascii="Calibri" w:hAnsi="Calibri"/>
                      <w:noProof/>
                      <w:sz w:val="16"/>
                      <w:szCs w:val="24"/>
                    </w:rPr>
                    <w:t>Vystymasis nutrūksta, bet bakterijos gali išgyventi</w:t>
                  </w:r>
                </w:p>
              </w:txbxContent>
            </v:textbox>
          </v:rect>
        </w:pict>
      </w:r>
    </w:p>
    <w:p w:rsidR="00A8380D" w:rsidRPr="00A8380D" w:rsidRDefault="00A8380D" w:rsidP="00A8380D">
      <w:pPr>
        <w:rPr>
          <w:rFonts w:ascii="Calibri" w:hAnsi="Calibri" w:cs="Arial"/>
          <w:color w:val="000000"/>
          <w:sz w:val="20"/>
          <w:lang w:val="en-US" w:eastAsia="zh-CN" w:bidi="ar-SA"/>
        </w:rPr>
      </w:pPr>
    </w:p>
    <w:p w:rsidR="00A8380D" w:rsidRPr="00A8380D" w:rsidRDefault="00BB6F05" w:rsidP="00A8380D">
      <w:pPr>
        <w:rPr>
          <w:rFonts w:ascii="Calibri" w:hAnsi="Calibri" w:cs="Arial"/>
          <w:color w:val="000000"/>
          <w:sz w:val="20"/>
          <w:lang w:val="en-US" w:eastAsia="zh-CN" w:bidi="ar-SA"/>
        </w:rPr>
      </w:pPr>
      <w:r>
        <w:rPr>
          <w:noProof/>
          <w:lang w:val="en-GB" w:eastAsia="en-GB" w:bidi="ar-SA"/>
        </w:rPr>
        <w:pict>
          <v:shape id="AutoShape 243" o:spid="_x0000_s1073" type="#_x0000_t67" style="position:absolute;margin-left:354pt;margin-top:4.85pt;width:7.6pt;height:15.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" o:allowincell="f" adj="16218"/>
        </w:pict>
      </w:r>
    </w:p>
    <w:p w:rsidR="00A8380D" w:rsidRPr="00A8380D" w:rsidRDefault="00A8380D" w:rsidP="00A8380D">
      <w:pPr>
        <w:numPr>
          <w:ilvl w:val="0"/>
          <w:numId w:val="19"/>
        </w:numPr>
        <w:contextualSpacing/>
        <w:rPr>
          <w:rFonts w:ascii="Calibri" w:hAnsi="Calibri" w:cs="Arial"/>
          <w:b/>
          <w:color w:val="000000"/>
          <w:sz w:val="20"/>
          <w:lang w:val="en-US" w:eastAsia="zh-CN" w:bidi="ar-SA"/>
        </w:rPr>
      </w:pPr>
      <w:r w:rsidRPr="00A8380D">
        <w:rPr>
          <w:rFonts w:ascii="Calibri" w:hAnsi="Calibri" w:cs="Arial"/>
          <w:b/>
          <w:color w:val="000000"/>
          <w:sz w:val="20"/>
          <w:lang w:val="en-US" w:eastAsia="zh-CN" w:bidi="ar-SA"/>
        </w:rPr>
        <w:t>a</w:t>
      </w:r>
      <w:r w:rsidRPr="00A8380D">
        <w:rPr>
          <w:rFonts w:ascii="Calibri" w:hAnsi="Calibri" w:cs="Arial"/>
          <w:b/>
          <w:color w:val="000000"/>
          <w:sz w:val="20"/>
          <w:vertAlign w:val="subscript"/>
          <w:lang w:val="en-US" w:eastAsia="zh-CN" w:bidi="ar-SA"/>
        </w:rPr>
        <w:t xml:space="preserve">w  </w:t>
      </w:r>
      <w:r w:rsidRPr="00A8380D">
        <w:rPr>
          <w:rFonts w:ascii="Calibri" w:hAnsi="Calibri" w:cs="Arial"/>
          <w:b/>
          <w:color w:val="000000"/>
          <w:sz w:val="20"/>
          <w:lang w:val="en-US" w:eastAsia="zh-CN" w:bidi="ar-SA"/>
        </w:rPr>
        <w:t>(</w:t>
      </w:r>
      <w:r w:rsidRPr="00A8380D">
        <w:rPr>
          <w:rFonts w:ascii="Calibri" w:hAnsi="Calibri" w:cs="Arial"/>
          <w:b/>
          <w:color w:val="000000"/>
          <w:sz w:val="16"/>
          <w:szCs w:val="16"/>
          <w:lang w:val="en-US" w:eastAsia="zh-CN" w:bidi="ar-SA"/>
        </w:rPr>
        <w:t>vandens aktyvumas</w:t>
      </w:r>
      <w:r w:rsidRPr="00A8380D">
        <w:rPr>
          <w:rFonts w:ascii="Calibri" w:hAnsi="Calibri" w:cs="Arial"/>
          <w:b/>
          <w:color w:val="000000"/>
          <w:sz w:val="20"/>
          <w:lang w:val="en-US" w:eastAsia="zh-CN" w:bidi="ar-SA"/>
        </w:rPr>
        <w:t>)</w:t>
      </w:r>
    </w:p>
    <w:p w:rsidR="00A8380D" w:rsidRPr="00A8380D" w:rsidRDefault="00A8380D" w:rsidP="00A8380D">
      <w:pPr>
        <w:rPr>
          <w:rFonts w:ascii="Calibri" w:hAnsi="Calibri" w:cs="Arial"/>
          <w:color w:val="000000"/>
          <w:sz w:val="20"/>
          <w:lang w:val="en-US" w:eastAsia="zh-CN" w:bidi="ar-SA"/>
        </w:rPr>
      </w:pPr>
    </w:p>
    <w:p w:rsidR="00A8380D" w:rsidRPr="00A8380D" w:rsidRDefault="00A8380D" w:rsidP="00A8380D">
      <w:pPr>
        <w:rPr>
          <w:rFonts w:ascii="Calibri" w:hAnsi="Calibri" w:cs="Arial"/>
          <w:color w:val="000000"/>
          <w:sz w:val="20"/>
          <w:lang w:val="en-US" w:eastAsia="zh-CN" w:bidi="ar-SA"/>
        </w:rPr>
      </w:pPr>
      <w:r w:rsidRPr="00A8380D">
        <w:rPr>
          <w:rFonts w:ascii="Calibri" w:hAnsi="Calibri" w:cs="Arial"/>
          <w:color w:val="000000"/>
          <w:sz w:val="20"/>
          <w:lang w:val="en-US" w:eastAsia="zh-CN" w:bidi="ar-SA"/>
        </w:rPr>
        <w:t>0                                                                                                                                   0,95                                        0,99         1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2127"/>
        <w:gridCol w:w="776"/>
      </w:tblGrid>
      <w:tr w:rsidR="00A8380D" w:rsidRPr="00A8380D" w:rsidTr="00EF74FD">
        <w:tc>
          <w:tcPr>
            <w:tcW w:w="6307" w:type="dxa"/>
          </w:tcPr>
          <w:p w:rsidR="00A8380D" w:rsidRPr="00A8380D" w:rsidRDefault="00A8380D" w:rsidP="00A8380D">
            <w:pPr>
              <w:rPr>
                <w:rFonts w:ascii="Calibri" w:hAnsi="Calibri" w:cs="Arial"/>
                <w:color w:val="000000"/>
                <w:sz w:val="20"/>
                <w:lang w:val="en-US" w:eastAsia="zh-CN" w:bidi="ar-SA"/>
              </w:rPr>
            </w:pPr>
          </w:p>
        </w:tc>
        <w:tc>
          <w:tcPr>
            <w:tcW w:w="2127" w:type="dxa"/>
            <w:shd w:val="solid" w:color="auto" w:fill="auto"/>
          </w:tcPr>
          <w:p w:rsidR="00A8380D" w:rsidRPr="00A8380D" w:rsidRDefault="00A8380D" w:rsidP="00A8380D">
            <w:pPr>
              <w:rPr>
                <w:rFonts w:ascii="Calibri" w:hAnsi="Calibri" w:cs="Arial"/>
                <w:color w:val="000000"/>
                <w:sz w:val="20"/>
                <w:lang w:val="en-US" w:eastAsia="zh-CN" w:bidi="ar-SA"/>
              </w:rPr>
            </w:pPr>
          </w:p>
        </w:tc>
        <w:tc>
          <w:tcPr>
            <w:tcW w:w="776" w:type="dxa"/>
            <w:shd w:val="thinDiagCross" w:color="auto" w:fill="auto"/>
          </w:tcPr>
          <w:p w:rsidR="00A8380D" w:rsidRPr="00A8380D" w:rsidRDefault="00A8380D" w:rsidP="00A8380D">
            <w:pPr>
              <w:rPr>
                <w:rFonts w:ascii="Calibri" w:hAnsi="Calibri" w:cs="Arial"/>
                <w:color w:val="000000"/>
                <w:sz w:val="20"/>
                <w:lang w:val="en-US" w:eastAsia="zh-CN" w:bidi="ar-SA"/>
              </w:rPr>
            </w:pPr>
          </w:p>
        </w:tc>
      </w:tr>
    </w:tbl>
    <w:p w:rsidR="00A8380D" w:rsidRPr="00A8380D" w:rsidRDefault="00A8380D" w:rsidP="00A8380D">
      <w:pPr>
        <w:rPr>
          <w:rFonts w:ascii="Calibri" w:hAnsi="Calibri" w:cs="Arial"/>
          <w:b/>
          <w:color w:val="000000"/>
          <w:sz w:val="20"/>
          <w:lang w:val="en-US" w:eastAsia="zh-CN" w:bidi="ar-SA"/>
        </w:rPr>
      </w:pP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r>
      <w:r w:rsidRPr="00A8380D">
        <w:rPr>
          <w:rFonts w:ascii="Calibri" w:hAnsi="Calibri" w:cs="Arial"/>
          <w:color w:val="000000"/>
          <w:sz w:val="20"/>
          <w:lang w:val="en-US" w:eastAsia="zh-CN" w:bidi="ar-SA"/>
        </w:rPr>
        <w:tab/>
        <w:t xml:space="preserve">        </w:t>
      </w:r>
      <w:r w:rsidRPr="00A8380D">
        <w:rPr>
          <w:rFonts w:ascii="Calibri" w:hAnsi="Calibri" w:cs="Arial"/>
          <w:b/>
          <w:color w:val="000000"/>
          <w:sz w:val="20"/>
          <w:lang w:val="en-US" w:eastAsia="zh-CN" w:bidi="ar-SA"/>
        </w:rPr>
        <w:t xml:space="preserve"> Optimalus</w:t>
      </w:r>
    </w:p>
    <w:p w:rsidR="00A8380D" w:rsidRPr="00A8380D" w:rsidRDefault="00A8380D" w:rsidP="00A8380D">
      <w:pPr>
        <w:rPr>
          <w:rFonts w:ascii="Calibri" w:hAnsi="Calibri" w:cs="Arial"/>
          <w:color w:val="000000"/>
          <w:sz w:val="20"/>
          <w:lang w:val="en-US" w:eastAsia="zh-CN" w:bidi="ar-SA"/>
        </w:rPr>
      </w:pPr>
    </w:p>
    <w:p w:rsidR="00A8380D" w:rsidRPr="00A8380D" w:rsidRDefault="00BB6F05" w:rsidP="00A8380D">
      <w:pPr>
        <w:rPr>
          <w:rFonts w:ascii="Calibri" w:hAnsi="Calibri" w:cs="Arial"/>
          <w:color w:val="000000"/>
          <w:sz w:val="20"/>
          <w:lang w:val="en-US" w:eastAsia="zh-CN" w:bidi="ar-SA"/>
        </w:rPr>
      </w:pPr>
      <w:r>
        <w:rPr>
          <w:noProof/>
          <w:lang w:val="en-GB" w:eastAsia="en-GB" w:bidi="ar-SA"/>
        </w:rPr>
        <w:pict>
          <v:rect id="Rectangle 244" o:spid="_x0000_s1071" style="position:absolute;margin-left:27.6pt;margin-top:8.2pt;width:127pt;height:36.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" o:allowincell="f" strokecolor="white">
            <v:textbox inset="0,0,0,0">
              <w:txbxContent>
                <w:p w:rsidR="00A8380D" w:rsidRPr="00EF2D84" w:rsidRDefault="00A8380D" w:rsidP="00A8380D">
                  <w:pPr>
                    <w:jc w:val="center"/>
                    <w:rPr>
                      <w:rFonts w:ascii="Calibri" w:hAnsi="Calibri"/>
                      <w:sz w:val="16"/>
                      <w:szCs w:val="16"/>
                    </w:rPr>
                  </w:pPr>
                  <w:r>
                    <w:rPr>
                      <w:rFonts w:ascii="Calibri" w:hAnsi="Calibri"/>
                      <w:noProof/>
                      <w:sz w:val="16"/>
                      <w:szCs w:val="16"/>
                    </w:rPr>
                    <w:t>Vystymasis nutrūksta, bet bakterijos gali išgyventi</w:t>
                  </w:r>
                </w:p>
              </w:txbxContent>
            </v:textbox>
          </v:rect>
        </w:pict>
      </w:r>
      <w:r>
        <w:rPr>
          <w:noProof/>
          <w:lang w:val="en-GB" w:eastAsia="en-GB" w:bidi="ar-SA"/>
        </w:rPr>
        <w:pict>
          <v:rect id="Rectangle 245" o:spid="_x0000_s1072" style="position:absolute;margin-left:324.9pt;margin-top:8.2pt;width:53.4pt;height:36.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" o:allowincell="f" strokecolor="white">
            <v:textbox inset="0,0,0,0">
              <w:txbxContent>
                <w:p w:rsidR="00A8380D" w:rsidRPr="00625FC2" w:rsidRDefault="00A8380D" w:rsidP="00A8380D">
                  <w:pPr>
                    <w:rPr>
                      <w:rFonts w:ascii="Calibri" w:hAnsi="Calibri"/>
                      <w:sz w:val="16"/>
                      <w:szCs w:val="24"/>
                    </w:rPr>
                  </w:pPr>
                  <w:r>
                    <w:rPr>
                      <w:rFonts w:ascii="Calibri" w:hAnsi="Calibri"/>
                      <w:noProof/>
                      <w:sz w:val="16"/>
                      <w:szCs w:val="24"/>
                    </w:rPr>
                    <w:t>Vystymasis galimas</w:t>
                  </w:r>
                </w:p>
                <w:p w:rsidR="00A8380D" w:rsidRDefault="00A8380D" w:rsidP="00A8380D">
                  <w:pPr>
                    <w:rPr>
                      <w:sz w:val="16"/>
                      <w:szCs w:val="24"/>
                    </w:rPr>
                  </w:pPr>
                </w:p>
              </w:txbxContent>
            </v:textbox>
          </v:rect>
        </w:pict>
      </w:r>
      <w:r>
        <w:rPr>
          <w:noProof/>
          <w:lang w:val="en-GB" w:eastAsia="en-GB" w:bidi="ar-SA"/>
        </w:rPr>
        <w:pict>
          <v:line id="Line 246" o:spid="_x0000_s1069" style="position:absolute;z-index:251676672;visibility:visible;mso-wrap-distance-top:-1e-4mm;mso-wrap-distance-bottom:-1e-4mm" from="-6.3pt,1.15pt" to="1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2QLQIAAG8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" o:allowincell="f">
            <v:stroke startarrow="block" endarrow="block"/>
          </v:line>
        </w:pict>
      </w:r>
      <w:r>
        <w:rPr>
          <w:noProof/>
          <w:lang w:val="en-GB" w:eastAsia="en-GB" w:bidi="ar-SA"/>
        </w:rPr>
        <w:pict>
          <v:line id="Line 247" o:spid="_x0000_s1070" style="position:absolute;z-index:251677696;visibility:visible;mso-wrap-distance-top:-1e-4mm;mso-wrap-distance-bottom:-1e-4mm" from="310.5pt,1.15pt" to="38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tLAIAAG4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" o:allowincell="f">
            <v:stroke startarrow="block" endarrow="block"/>
          </v:line>
        </w:pict>
      </w:r>
    </w:p>
    <w:p w:rsidR="00A8380D" w:rsidRPr="00A8380D" w:rsidRDefault="00A8380D" w:rsidP="00A8380D">
      <w:pPr>
        <w:spacing w:after="200" w:line="276" w:lineRule="auto"/>
        <w:rPr>
          <w:rFonts w:ascii="Calibri" w:hAnsi="Calibri" w:cs="Arial"/>
          <w:b/>
          <w:iCs/>
          <w:color w:val="4F81BD"/>
          <w:sz w:val="20"/>
          <w:lang w:val="en-GB" w:eastAsia="en-US" w:bidi="ar-SA"/>
        </w:rPr>
      </w:pPr>
    </w:p>
    <w:p w:rsidR="00A8380D" w:rsidRPr="00A8380D" w:rsidRDefault="00A8380D" w:rsidP="00A8380D">
      <w:pPr>
        <w:spacing w:after="200" w:line="276" w:lineRule="auto"/>
        <w:rPr>
          <w:rFonts w:ascii="Calibri" w:hAnsi="Calibri" w:cs="Arial"/>
          <w:b/>
          <w:iCs/>
          <w:color w:val="4F81BD"/>
          <w:sz w:val="20"/>
          <w:lang w:val="en-GB" w:eastAsia="en-US" w:bidi="ar-SA"/>
        </w:rPr>
      </w:pPr>
    </w:p>
    <w:p w:rsidR="00723538" w:rsidRDefault="00723538" w:rsidP="00C564D7">
      <w:pPr>
        <w:spacing w:before="120"/>
        <w:jc w:val="both"/>
        <w:rPr>
          <w:rFonts w:ascii="Calibri" w:hAnsi="Calibri" w:cs="Arial"/>
          <w:b/>
          <w:color w:val="4F81BD"/>
          <w:sz w:val="20"/>
        </w:rPr>
      </w:pPr>
    </w:p>
    <w:p w:rsidR="006E04CB" w:rsidRPr="00647411" w:rsidRDefault="006E04CB" w:rsidP="00C564D7">
      <w:pPr>
        <w:spacing w:before="120"/>
        <w:jc w:val="both"/>
        <w:rPr>
          <w:rFonts w:ascii="Calibri" w:hAnsi="Calibri" w:cs="Arial"/>
          <w:b/>
          <w:color w:val="4F81BD"/>
          <w:sz w:val="20"/>
        </w:rPr>
      </w:pPr>
    </w:p>
    <w:p w:rsidR="00723538" w:rsidRPr="00647411" w:rsidRDefault="00723538" w:rsidP="000F7077">
      <w:pPr>
        <w:pStyle w:val="Heading3"/>
        <w:rPr>
          <w:rFonts w:ascii="Calibri" w:hAnsi="Calibri"/>
        </w:rPr>
      </w:pPr>
      <w:bookmarkStart w:id="20" w:name="_Toc399765986"/>
      <w:bookmarkStart w:id="21" w:name="_Toc436518673"/>
      <w:r w:rsidRPr="00647411">
        <w:rPr>
          <w:rFonts w:ascii="Calibri" w:hAnsi="Calibri"/>
        </w:rPr>
        <w:t>5.2 Kontrolės priemonės baltymų miltų taršai salmonelėmis mažinti</w:t>
      </w:r>
      <w:bookmarkEnd w:id="20"/>
      <w:bookmarkEnd w:id="21"/>
    </w:p>
    <w:p w:rsidR="00723538" w:rsidRPr="00647411" w:rsidRDefault="00723538" w:rsidP="00084768">
      <w:pPr>
        <w:jc w:val="both"/>
        <w:rPr>
          <w:rFonts w:ascii="Calibri" w:hAnsi="Calibri"/>
          <w:sz w:val="20"/>
        </w:rPr>
      </w:pPr>
    </w:p>
    <w:p w:rsidR="00723538" w:rsidRPr="00647411" w:rsidRDefault="00723538" w:rsidP="00541372">
      <w:pPr>
        <w:autoSpaceDE w:val="0"/>
        <w:autoSpaceDN w:val="0"/>
        <w:adjustRightInd w:val="0"/>
        <w:rPr>
          <w:rFonts w:ascii="Calibri" w:hAnsi="Calibri" w:cs="TimesNewRomanPSMT"/>
          <w:sz w:val="20"/>
        </w:rPr>
      </w:pPr>
      <w:r w:rsidRPr="00647411">
        <w:rPr>
          <w:rFonts w:ascii="Calibri" w:hAnsi="Calibri"/>
          <w:sz w:val="20"/>
        </w:rPr>
        <w:t xml:space="preserve">Siekiant </w:t>
      </w:r>
      <w:r w:rsidR="00A96BB4" w:rsidRPr="00647411">
        <w:rPr>
          <w:rFonts w:ascii="Calibri" w:hAnsi="Calibri"/>
          <w:sz w:val="20"/>
        </w:rPr>
        <w:t xml:space="preserve">kuo labiau </w:t>
      </w:r>
      <w:r w:rsidRPr="00647411">
        <w:rPr>
          <w:rFonts w:ascii="Calibri" w:hAnsi="Calibri"/>
          <w:sz w:val="20"/>
        </w:rPr>
        <w:t xml:space="preserve">sumažinti augalinių baltymų miltų taršos </w:t>
      </w:r>
      <w:r w:rsidRPr="00BD5421">
        <w:rPr>
          <w:rFonts w:ascii="Calibri" w:hAnsi="Calibri"/>
          <w:sz w:val="20"/>
        </w:rPr>
        <w:t xml:space="preserve">salmonelėmis </w:t>
      </w:r>
      <w:r w:rsidRPr="00647411">
        <w:rPr>
          <w:rFonts w:ascii="Calibri" w:hAnsi="Calibri"/>
          <w:sz w:val="20"/>
        </w:rPr>
        <w:t>riziką, reikėtų įvertinti šiuos aspektus:</w:t>
      </w:r>
    </w:p>
    <w:p w:rsidR="00723538" w:rsidRPr="00647411" w:rsidRDefault="00723538" w:rsidP="00541372">
      <w:pPr>
        <w:autoSpaceDE w:val="0"/>
        <w:autoSpaceDN w:val="0"/>
        <w:adjustRightInd w:val="0"/>
        <w:rPr>
          <w:rFonts w:ascii="Calibri" w:hAnsi="Calibri" w:cs="TimesNewRomanPSMT"/>
          <w:sz w:val="20"/>
        </w:rPr>
      </w:pPr>
    </w:p>
    <w:p w:rsidR="00723538" w:rsidRPr="00647411" w:rsidRDefault="00723538" w:rsidP="00875971">
      <w:pPr>
        <w:pStyle w:val="ListParagraph"/>
        <w:numPr>
          <w:ilvl w:val="0"/>
          <w:numId w:val="21"/>
        </w:numPr>
        <w:autoSpaceDE w:val="0"/>
        <w:autoSpaceDN w:val="0"/>
        <w:adjustRightInd w:val="0"/>
        <w:rPr>
          <w:rFonts w:ascii="Calibri" w:hAnsi="Calibri" w:cs="TimesNewRomanPSMT"/>
          <w:sz w:val="20"/>
        </w:rPr>
      </w:pPr>
      <w:r w:rsidRPr="00647411">
        <w:rPr>
          <w:rFonts w:ascii="Calibri" w:hAnsi="Calibri"/>
          <w:sz w:val="20"/>
        </w:rPr>
        <w:t xml:space="preserve">galimą </w:t>
      </w:r>
      <w:r w:rsidRPr="00BD5421">
        <w:rPr>
          <w:rFonts w:ascii="Calibri" w:hAnsi="Calibri"/>
          <w:sz w:val="20"/>
        </w:rPr>
        <w:t>salmonelių</w:t>
      </w:r>
      <w:r w:rsidRPr="00647411">
        <w:rPr>
          <w:rFonts w:ascii="Calibri" w:hAnsi="Calibri"/>
          <w:sz w:val="20"/>
        </w:rPr>
        <w:t xml:space="preserve"> patekimą į perdirbimo įmonę arba jų plitimą joje;</w:t>
      </w:r>
    </w:p>
    <w:p w:rsidR="00723538" w:rsidRPr="00647411" w:rsidRDefault="00723538" w:rsidP="00875971">
      <w:pPr>
        <w:pStyle w:val="ListParagraph"/>
        <w:numPr>
          <w:ilvl w:val="0"/>
          <w:numId w:val="21"/>
        </w:numPr>
        <w:autoSpaceDE w:val="0"/>
        <w:autoSpaceDN w:val="0"/>
        <w:adjustRightInd w:val="0"/>
        <w:rPr>
          <w:rFonts w:ascii="Calibri" w:hAnsi="Calibri" w:cs="TimesNewRomanPSMT"/>
          <w:sz w:val="20"/>
        </w:rPr>
      </w:pPr>
      <w:r w:rsidRPr="00647411">
        <w:rPr>
          <w:rFonts w:ascii="Calibri" w:hAnsi="Calibri"/>
          <w:sz w:val="20"/>
        </w:rPr>
        <w:t>gerąją higienos užtikrinimo praktiką ir kontrolę toje zonoje, į kurią miltai patenka iš tirpiklių ekstrahavimo ir skrudinimo įrenginio (TESĮ) –</w:t>
      </w:r>
      <w:r w:rsidR="00C7303F">
        <w:rPr>
          <w:rFonts w:ascii="Calibri" w:hAnsi="Calibri"/>
          <w:sz w:val="20"/>
        </w:rPr>
        <w:t xml:space="preserve"> </w:t>
      </w:r>
      <w:r w:rsidRPr="00647411">
        <w:rPr>
          <w:rFonts w:ascii="Calibri" w:hAnsi="Calibri"/>
          <w:sz w:val="20"/>
        </w:rPr>
        <w:t>siekiant išvengti pakartotinės taršos po apdorojimo heksanu ir (arba) karščiu (neutralizavimo etapo);</w:t>
      </w:r>
    </w:p>
    <w:p w:rsidR="00723538" w:rsidRPr="00647411" w:rsidRDefault="00723538" w:rsidP="00875971">
      <w:pPr>
        <w:pStyle w:val="ListParagraph"/>
        <w:numPr>
          <w:ilvl w:val="0"/>
          <w:numId w:val="21"/>
        </w:numPr>
        <w:autoSpaceDE w:val="0"/>
        <w:autoSpaceDN w:val="0"/>
        <w:adjustRightInd w:val="0"/>
        <w:rPr>
          <w:rFonts w:ascii="Calibri" w:hAnsi="Calibri" w:cs="TimesNewRomanPSMT"/>
          <w:sz w:val="20"/>
        </w:rPr>
      </w:pPr>
      <w:r w:rsidRPr="00647411">
        <w:rPr>
          <w:rFonts w:ascii="Calibri" w:hAnsi="Calibri"/>
          <w:sz w:val="20"/>
        </w:rPr>
        <w:t>higieną užtikrinančius pastato ir įrangos projektavimo principus;</w:t>
      </w:r>
    </w:p>
    <w:p w:rsidR="00723538" w:rsidRPr="00647411" w:rsidRDefault="00723538" w:rsidP="00875971">
      <w:pPr>
        <w:pStyle w:val="ListParagraph"/>
        <w:numPr>
          <w:ilvl w:val="0"/>
          <w:numId w:val="21"/>
        </w:numPr>
        <w:autoSpaceDE w:val="0"/>
        <w:autoSpaceDN w:val="0"/>
        <w:adjustRightInd w:val="0"/>
        <w:rPr>
          <w:rFonts w:ascii="Calibri" w:hAnsi="Calibri"/>
          <w:i/>
          <w:iCs/>
          <w:sz w:val="20"/>
        </w:rPr>
      </w:pPr>
      <w:r w:rsidRPr="00BD5421">
        <w:rPr>
          <w:rFonts w:ascii="Calibri" w:hAnsi="Calibri"/>
          <w:sz w:val="20"/>
        </w:rPr>
        <w:t>salmonelių</w:t>
      </w:r>
      <w:r w:rsidRPr="00647411">
        <w:rPr>
          <w:rFonts w:ascii="Calibri" w:hAnsi="Calibri"/>
          <w:sz w:val="20"/>
        </w:rPr>
        <w:t xml:space="preserve"> augimą perdirbimo įmonėje;</w:t>
      </w:r>
    </w:p>
    <w:p w:rsidR="00723538" w:rsidRPr="00647411" w:rsidRDefault="00723538" w:rsidP="00875971">
      <w:pPr>
        <w:pStyle w:val="ListParagraph"/>
        <w:numPr>
          <w:ilvl w:val="0"/>
          <w:numId w:val="21"/>
        </w:numPr>
        <w:autoSpaceDE w:val="0"/>
        <w:autoSpaceDN w:val="0"/>
        <w:adjustRightInd w:val="0"/>
        <w:rPr>
          <w:rFonts w:ascii="Calibri" w:hAnsi="Calibri"/>
          <w:iCs/>
          <w:sz w:val="20"/>
        </w:rPr>
      </w:pPr>
      <w:r w:rsidRPr="00647411">
        <w:rPr>
          <w:rFonts w:ascii="Calibri" w:hAnsi="Calibri"/>
          <w:sz w:val="20"/>
        </w:rPr>
        <w:t>aušinimo oro kokybę;</w:t>
      </w:r>
    </w:p>
    <w:p w:rsidR="00723538" w:rsidRPr="00647411" w:rsidRDefault="00723538" w:rsidP="00875971">
      <w:pPr>
        <w:pStyle w:val="ListParagraph"/>
        <w:numPr>
          <w:ilvl w:val="0"/>
          <w:numId w:val="21"/>
        </w:numPr>
        <w:autoSpaceDE w:val="0"/>
        <w:autoSpaceDN w:val="0"/>
        <w:adjustRightInd w:val="0"/>
        <w:rPr>
          <w:rFonts w:ascii="Calibri" w:hAnsi="Calibri"/>
          <w:iCs/>
          <w:sz w:val="20"/>
        </w:rPr>
      </w:pPr>
      <w:r w:rsidRPr="00647411">
        <w:rPr>
          <w:rFonts w:ascii="Calibri" w:hAnsi="Calibri"/>
          <w:sz w:val="20"/>
        </w:rPr>
        <w:t>produktus, kurių pridedama į miltus po apdorojimo TESĮ;</w:t>
      </w:r>
    </w:p>
    <w:p w:rsidR="00723538" w:rsidRPr="00647411" w:rsidRDefault="00723538" w:rsidP="00875971">
      <w:pPr>
        <w:pStyle w:val="ListParagraph"/>
        <w:numPr>
          <w:ilvl w:val="0"/>
          <w:numId w:val="21"/>
        </w:numPr>
        <w:autoSpaceDE w:val="0"/>
        <w:autoSpaceDN w:val="0"/>
        <w:adjustRightInd w:val="0"/>
        <w:jc w:val="both"/>
        <w:rPr>
          <w:rFonts w:ascii="Calibri" w:hAnsi="Calibri" w:cs="Arial"/>
          <w:sz w:val="20"/>
        </w:rPr>
      </w:pPr>
      <w:r w:rsidRPr="00647411">
        <w:rPr>
          <w:rFonts w:ascii="Calibri" w:hAnsi="Calibri"/>
          <w:sz w:val="20"/>
        </w:rPr>
        <w:lastRenderedPageBreak/>
        <w:t>galutinio baltymų miltų produkto drėgnį;</w:t>
      </w:r>
    </w:p>
    <w:p w:rsidR="00723538" w:rsidRPr="00647411" w:rsidRDefault="00723538" w:rsidP="00875971">
      <w:pPr>
        <w:pStyle w:val="ListParagraph"/>
        <w:numPr>
          <w:ilvl w:val="0"/>
          <w:numId w:val="21"/>
        </w:numPr>
        <w:autoSpaceDE w:val="0"/>
        <w:autoSpaceDN w:val="0"/>
        <w:adjustRightInd w:val="0"/>
        <w:jc w:val="both"/>
        <w:rPr>
          <w:rFonts w:ascii="Calibri" w:hAnsi="Calibri" w:cs="Arial"/>
          <w:sz w:val="20"/>
        </w:rPr>
      </w:pPr>
      <w:r w:rsidRPr="00647411">
        <w:rPr>
          <w:rFonts w:ascii="Calibri" w:hAnsi="Calibri"/>
          <w:sz w:val="20"/>
        </w:rPr>
        <w:t>kondensato susidarymą perdirbimo linijoje ir aplinkoje – siekiant išvengti taškinės miltų taršos;</w:t>
      </w:r>
    </w:p>
    <w:p w:rsidR="00723538" w:rsidRPr="00647411" w:rsidRDefault="00723538" w:rsidP="00875971">
      <w:pPr>
        <w:pStyle w:val="ListParagraph"/>
        <w:numPr>
          <w:ilvl w:val="0"/>
          <w:numId w:val="21"/>
        </w:numPr>
        <w:autoSpaceDE w:val="0"/>
        <w:autoSpaceDN w:val="0"/>
        <w:adjustRightInd w:val="0"/>
        <w:rPr>
          <w:rFonts w:ascii="Calibri" w:hAnsi="Calibri" w:cs="TimesNewRomanPSMT"/>
          <w:sz w:val="20"/>
        </w:rPr>
      </w:pPr>
      <w:r w:rsidRPr="00647411">
        <w:rPr>
          <w:rFonts w:ascii="Calibri" w:hAnsi="Calibri"/>
          <w:sz w:val="20"/>
        </w:rPr>
        <w:t>parazitų prevencijos programą;</w:t>
      </w:r>
    </w:p>
    <w:p w:rsidR="00723538" w:rsidRPr="00647411" w:rsidRDefault="00723538" w:rsidP="00875971">
      <w:pPr>
        <w:pStyle w:val="ListParagraph"/>
        <w:numPr>
          <w:ilvl w:val="0"/>
          <w:numId w:val="21"/>
        </w:numPr>
        <w:autoSpaceDE w:val="0"/>
        <w:autoSpaceDN w:val="0"/>
        <w:adjustRightInd w:val="0"/>
        <w:rPr>
          <w:rFonts w:ascii="Calibri" w:hAnsi="Calibri" w:cs="TimesNewRomanPSMT"/>
          <w:sz w:val="20"/>
        </w:rPr>
      </w:pPr>
      <w:r w:rsidRPr="00647411">
        <w:rPr>
          <w:rFonts w:ascii="Calibri" w:hAnsi="Calibri"/>
          <w:sz w:val="20"/>
        </w:rPr>
        <w:t xml:space="preserve">ar patvirtintos kontrolės priemonės </w:t>
      </w:r>
      <w:r w:rsidRPr="00BD5421">
        <w:rPr>
          <w:rFonts w:ascii="Calibri" w:hAnsi="Calibri"/>
          <w:sz w:val="20"/>
        </w:rPr>
        <w:t>salmonelėms</w:t>
      </w:r>
      <w:r w:rsidRPr="00647411">
        <w:rPr>
          <w:rFonts w:ascii="Calibri" w:hAnsi="Calibri"/>
          <w:sz w:val="20"/>
        </w:rPr>
        <w:t xml:space="preserve"> inaktyvinti;</w:t>
      </w:r>
    </w:p>
    <w:p w:rsidR="00723538" w:rsidRPr="00647411" w:rsidRDefault="00723538" w:rsidP="00875971">
      <w:pPr>
        <w:pStyle w:val="ListParagraph"/>
        <w:numPr>
          <w:ilvl w:val="0"/>
          <w:numId w:val="21"/>
        </w:numPr>
        <w:autoSpaceDE w:val="0"/>
        <w:autoSpaceDN w:val="0"/>
        <w:adjustRightInd w:val="0"/>
        <w:rPr>
          <w:rFonts w:ascii="Calibri" w:hAnsi="Calibri" w:cs="TimesNewRomanPSMT"/>
          <w:sz w:val="20"/>
        </w:rPr>
      </w:pPr>
      <w:r w:rsidRPr="00647411">
        <w:rPr>
          <w:rFonts w:ascii="Calibri" w:hAnsi="Calibri"/>
          <w:sz w:val="20"/>
        </w:rPr>
        <w:t xml:space="preserve">ar nustatytos procedūros </w:t>
      </w:r>
      <w:r w:rsidRPr="00BD5421">
        <w:rPr>
          <w:rFonts w:ascii="Calibri" w:hAnsi="Calibri"/>
          <w:sz w:val="20"/>
        </w:rPr>
        <w:t>salmonelių</w:t>
      </w:r>
      <w:r w:rsidRPr="00647411">
        <w:rPr>
          <w:rFonts w:ascii="Calibri" w:hAnsi="Calibri"/>
          <w:i/>
          <w:sz w:val="20"/>
        </w:rPr>
        <w:t xml:space="preserve"> </w:t>
      </w:r>
      <w:r w:rsidRPr="00647411">
        <w:rPr>
          <w:rFonts w:ascii="Calibri" w:hAnsi="Calibri"/>
          <w:sz w:val="20"/>
        </w:rPr>
        <w:t>kontrolės priemonėms ir taisomiesiems veiksmams patikrinti.</w:t>
      </w:r>
    </w:p>
    <w:p w:rsidR="00723538" w:rsidRPr="00647411" w:rsidRDefault="00723538" w:rsidP="00541372">
      <w:pPr>
        <w:autoSpaceDE w:val="0"/>
        <w:autoSpaceDN w:val="0"/>
        <w:adjustRightInd w:val="0"/>
        <w:rPr>
          <w:rFonts w:ascii="Calibri" w:hAnsi="Calibri" w:cs="TimesNewRomanPSMT"/>
          <w:sz w:val="20"/>
        </w:rPr>
      </w:pPr>
    </w:p>
    <w:p w:rsidR="00723538" w:rsidRPr="00647411" w:rsidRDefault="00723538" w:rsidP="009D6353">
      <w:pPr>
        <w:autoSpaceDE w:val="0"/>
        <w:autoSpaceDN w:val="0"/>
        <w:adjustRightInd w:val="0"/>
        <w:jc w:val="both"/>
        <w:rPr>
          <w:rFonts w:ascii="Calibri" w:hAnsi="Calibri" w:cs="Arial"/>
          <w:sz w:val="20"/>
        </w:rPr>
      </w:pPr>
      <w:r w:rsidRPr="00647411">
        <w:rPr>
          <w:rFonts w:ascii="Calibri" w:hAnsi="Calibri"/>
          <w:sz w:val="20"/>
        </w:rPr>
        <w:t xml:space="preserve">Remdamasis savo atliktu rizikos vertinimu, veiklos vykdytojas turi nuspręsti, kurias priemones ar priemonių derinį reikia įgyvendinti siekiant sumažinti taršos </w:t>
      </w:r>
      <w:r w:rsidRPr="00BD5421">
        <w:rPr>
          <w:rFonts w:ascii="Calibri" w:hAnsi="Calibri"/>
          <w:sz w:val="20"/>
        </w:rPr>
        <w:t>salmonelėmis</w:t>
      </w:r>
      <w:r w:rsidRPr="00647411">
        <w:rPr>
          <w:rFonts w:ascii="Calibri" w:hAnsi="Calibri"/>
          <w:sz w:val="20"/>
        </w:rPr>
        <w:t xml:space="preserve"> lygį. Kai kurias iš šių priemonių lengva įgyvendinti, kitoms būtinos didelės investicijos. </w:t>
      </w:r>
    </w:p>
    <w:p w:rsidR="00723538" w:rsidRPr="00647411" w:rsidRDefault="00723538" w:rsidP="009D6353">
      <w:pPr>
        <w:autoSpaceDE w:val="0"/>
        <w:autoSpaceDN w:val="0"/>
        <w:adjustRightInd w:val="0"/>
        <w:jc w:val="both"/>
        <w:rPr>
          <w:rFonts w:ascii="Calibri" w:hAnsi="Calibri" w:cs="Arial"/>
          <w:sz w:val="20"/>
        </w:rPr>
      </w:pPr>
    </w:p>
    <w:p w:rsidR="00723538" w:rsidRPr="00647411"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sidRPr="00647411">
        <w:rPr>
          <w:rFonts w:ascii="Calibri" w:hAnsi="Calibri"/>
          <w:sz w:val="20"/>
        </w:rPr>
        <w:t xml:space="preserve">Europos pašarinių žaliavų saugumo sertifikavimo organizacija (EFISC) ir Europos augalinio aliejaus ir baltymų miltų pramonės atstovų federacija (FEDIOL) parengė vadinamąjį </w:t>
      </w:r>
      <w:r w:rsidRPr="004C5063">
        <w:rPr>
          <w:rFonts w:ascii="Calibri" w:hAnsi="Calibri"/>
          <w:sz w:val="20"/>
        </w:rPr>
        <w:t>salmonelių</w:t>
      </w:r>
      <w:r w:rsidRPr="00647411">
        <w:rPr>
          <w:rFonts w:ascii="Calibri" w:hAnsi="Calibri"/>
          <w:sz w:val="20"/>
        </w:rPr>
        <w:t xml:space="preserve"> kontrolės spaudžiant aliejinių augalų sėklas kontrolinį sąrašą. Daugiausia dėmesio skiriama gerajai gamybos praktikai (GGP), rizikos veiksnių analizei ir svarbiesiems valdymo taškams (RVASVT), būtinųjų sąlygų programoms ir aktyviai nuolatinio tobulinimo veiklai. Šiame kontroliniame sąraše pateikiamos papildomos rekomendacijos, kurių nėra </w:t>
      </w:r>
      <w:hyperlink r:id="rId12">
        <w:r w:rsidRPr="00647411">
          <w:rPr>
            <w:rStyle w:val="Hyperlink"/>
            <w:rFonts w:ascii="Calibri" w:hAnsi="Calibri"/>
            <w:sz w:val="20"/>
          </w:rPr>
          <w:t>EFISC kodekse</w:t>
        </w:r>
      </w:hyperlink>
      <w:r w:rsidRPr="00647411">
        <w:rPr>
          <w:rFonts w:ascii="Calibri" w:hAnsi="Calibri"/>
          <w:sz w:val="20"/>
        </w:rPr>
        <w:t xml:space="preserve"> ir FEDIOL s</w:t>
      </w:r>
      <w:hyperlink r:id="rId13">
        <w:r w:rsidRPr="00647411">
          <w:rPr>
            <w:rStyle w:val="Hyperlink"/>
            <w:rFonts w:ascii="Calibri" w:hAnsi="Calibri"/>
            <w:sz w:val="20"/>
          </w:rPr>
          <w:t>ektoriniame dokumente dėl augalinio aliejaus ir baltymų perdirbimo</w:t>
        </w:r>
      </w:hyperlink>
      <w:r w:rsidRPr="00647411">
        <w:rPr>
          <w:rFonts w:ascii="Calibri" w:hAnsi="Calibri"/>
          <w:sz w:val="20"/>
        </w:rPr>
        <w:t xml:space="preserve">. Šiuo kontroliniu sąrašu nesiekiama apimti visų skirtingų rūšių perdirbimo įmonių; jis </w:t>
      </w:r>
      <w:r w:rsidR="00944E28">
        <w:rPr>
          <w:rFonts w:ascii="Calibri" w:hAnsi="Calibri"/>
          <w:sz w:val="20"/>
        </w:rPr>
        <w:t>labi</w:t>
      </w:r>
      <w:r w:rsidR="00944E28" w:rsidRPr="00647411">
        <w:rPr>
          <w:rFonts w:ascii="Calibri" w:hAnsi="Calibri"/>
          <w:sz w:val="20"/>
        </w:rPr>
        <w:t xml:space="preserve">au </w:t>
      </w:r>
      <w:r w:rsidRPr="00647411">
        <w:rPr>
          <w:rFonts w:ascii="Calibri" w:hAnsi="Calibri"/>
          <w:sz w:val="20"/>
        </w:rPr>
        <w:t xml:space="preserve">skirtas atkreipti dėmesį į svarbią </w:t>
      </w:r>
      <w:r w:rsidRPr="00647411">
        <w:rPr>
          <w:rFonts w:ascii="Calibri" w:hAnsi="Calibri"/>
          <w:i/>
          <w:sz w:val="20"/>
        </w:rPr>
        <w:t>salmonelių</w:t>
      </w:r>
      <w:r w:rsidRPr="00647411">
        <w:rPr>
          <w:rFonts w:ascii="Calibri" w:hAnsi="Calibri"/>
          <w:sz w:val="20"/>
        </w:rPr>
        <w:t xml:space="preserve"> kontrolės baltymų miltuose praktiką ir patikrinti, kaip tokia kontrolė vykdoma.</w:t>
      </w:r>
    </w:p>
    <w:p w:rsidR="00723538" w:rsidRPr="00647411" w:rsidRDefault="00723538" w:rsidP="009D6353">
      <w:pPr>
        <w:autoSpaceDE w:val="0"/>
        <w:autoSpaceDN w:val="0"/>
        <w:adjustRightInd w:val="0"/>
        <w:jc w:val="both"/>
        <w:rPr>
          <w:rFonts w:ascii="Calibri" w:hAnsi="Calibri" w:cs="Arial"/>
          <w:sz w:val="20"/>
        </w:rPr>
      </w:pPr>
    </w:p>
    <w:p w:rsidR="00723538" w:rsidRPr="00647411" w:rsidRDefault="001342E8" w:rsidP="00D4410C">
      <w:pPr>
        <w:pStyle w:val="Heading3"/>
        <w:rPr>
          <w:rFonts w:ascii="Calibri" w:hAnsi="Calibri"/>
          <w:szCs w:val="24"/>
        </w:rPr>
      </w:pPr>
      <w:bookmarkStart w:id="22" w:name="_Toc436518674"/>
      <w:r w:rsidRPr="00647411">
        <w:rPr>
          <w:rFonts w:ascii="Calibri" w:hAnsi="Calibri"/>
        </w:rPr>
        <w:t>5.3 Galutinio produkto dezinfekavimas dėl taršos salmonelėmis</w:t>
      </w:r>
      <w:bookmarkEnd w:id="22"/>
    </w:p>
    <w:p w:rsidR="009B3055" w:rsidRPr="00647411" w:rsidRDefault="009B3055" w:rsidP="009B3055"/>
    <w:p w:rsidR="00835637" w:rsidRPr="00647411" w:rsidRDefault="00835637">
      <w:pPr>
        <w:spacing w:after="200" w:line="276" w:lineRule="auto"/>
        <w:rPr>
          <w:rFonts w:asciiTheme="minorHAnsi" w:hAnsiTheme="minorHAnsi" w:cs="TimesNewRomanPSMT"/>
          <w:sz w:val="20"/>
        </w:rPr>
      </w:pPr>
      <w:r w:rsidRPr="00647411">
        <w:rPr>
          <w:rFonts w:asciiTheme="minorHAnsi" w:hAnsiTheme="minorHAnsi"/>
          <w:sz w:val="20"/>
        </w:rPr>
        <w:t xml:space="preserve">Veiklos vykdytojas privalo atsižvelgti į nacionalinės teisės aktus ir (arba) reikalavimus, jeigu galutinis produktas </w:t>
      </w:r>
      <w:r w:rsidRPr="004C5063">
        <w:rPr>
          <w:rFonts w:asciiTheme="minorHAnsi" w:hAnsiTheme="minorHAnsi"/>
          <w:sz w:val="20"/>
        </w:rPr>
        <w:t>dezinfekuojamas dėl taršos</w:t>
      </w:r>
      <w:r w:rsidRPr="00647411">
        <w:rPr>
          <w:rFonts w:asciiTheme="minorHAnsi" w:hAnsiTheme="minorHAnsi"/>
          <w:sz w:val="20"/>
        </w:rPr>
        <w:t xml:space="preserve"> </w:t>
      </w:r>
      <w:r w:rsidRPr="004C5063">
        <w:rPr>
          <w:rFonts w:asciiTheme="minorHAnsi" w:hAnsiTheme="minorHAnsi"/>
          <w:sz w:val="20"/>
        </w:rPr>
        <w:t>salmonelėmis</w:t>
      </w:r>
      <w:r w:rsidRPr="00647411">
        <w:rPr>
          <w:rFonts w:asciiTheme="minorHAnsi" w:hAnsiTheme="minorHAnsi"/>
          <w:sz w:val="20"/>
        </w:rPr>
        <w:t>.</w:t>
      </w:r>
    </w:p>
    <w:p w:rsidR="001342E8" w:rsidRPr="00647411" w:rsidRDefault="001342E8">
      <w:pPr>
        <w:spacing w:after="200" w:line="276" w:lineRule="auto"/>
        <w:rPr>
          <w:rFonts w:asciiTheme="minorHAnsi" w:hAnsiTheme="minorHAnsi" w:cs="TimesNewRomanPSMT"/>
          <w:sz w:val="20"/>
        </w:rPr>
      </w:pPr>
      <w:r w:rsidRPr="00647411">
        <w:rPr>
          <w:rFonts w:asciiTheme="minorHAnsi" w:hAnsiTheme="minorHAnsi"/>
          <w:sz w:val="20"/>
        </w:rPr>
        <w:t>Jei dezinfekcija atliekama dėl taršos</w:t>
      </w:r>
      <w:r w:rsidRPr="004C5063">
        <w:rPr>
          <w:rFonts w:asciiTheme="minorHAnsi" w:hAnsiTheme="minorHAnsi"/>
          <w:sz w:val="20"/>
        </w:rPr>
        <w:t xml:space="preserve"> salmonelėmis</w:t>
      </w:r>
      <w:r w:rsidRPr="00647411">
        <w:rPr>
          <w:rFonts w:asciiTheme="minorHAnsi" w:hAnsiTheme="minorHAnsi"/>
          <w:sz w:val="20"/>
        </w:rPr>
        <w:t>, galima taikyti šias priemones:</w:t>
      </w:r>
    </w:p>
    <w:p w:rsidR="00A41B93" w:rsidRPr="00647411" w:rsidRDefault="007D694C" w:rsidP="00157BCF">
      <w:pPr>
        <w:pStyle w:val="ListParagraph"/>
        <w:numPr>
          <w:ilvl w:val="0"/>
          <w:numId w:val="26"/>
        </w:numPr>
        <w:shd w:val="clear" w:color="auto" w:fill="FFFFFF"/>
        <w:rPr>
          <w:rFonts w:asciiTheme="minorHAnsi" w:hAnsiTheme="minorHAnsi" w:cstheme="minorHAnsi"/>
          <w:color w:val="222222"/>
          <w:sz w:val="20"/>
        </w:rPr>
      </w:pPr>
      <w:r>
        <w:rPr>
          <w:rFonts w:asciiTheme="minorHAnsi" w:hAnsiTheme="minorHAnsi" w:cstheme="minorHAnsi"/>
          <w:b/>
          <w:sz w:val="20"/>
        </w:rPr>
        <w:t>t</w:t>
      </w:r>
      <w:r w:rsidR="00A41B93" w:rsidRPr="00647411">
        <w:rPr>
          <w:rFonts w:asciiTheme="minorHAnsi" w:hAnsiTheme="minorHAnsi" w:cstheme="minorHAnsi"/>
          <w:b/>
          <w:sz w:val="20"/>
        </w:rPr>
        <w:t>erminis</w:t>
      </w:r>
      <w:r w:rsidR="00A41B93" w:rsidRPr="00647411">
        <w:rPr>
          <w:rFonts w:asciiTheme="minorHAnsi" w:hAnsiTheme="minorHAnsi" w:cstheme="minorHAnsi"/>
          <w:sz w:val="20"/>
        </w:rPr>
        <w:t xml:space="preserve"> užterštų miltų </w:t>
      </w:r>
      <w:r w:rsidR="00A41B93" w:rsidRPr="00647411">
        <w:rPr>
          <w:rFonts w:asciiTheme="minorHAnsi" w:hAnsiTheme="minorHAnsi" w:cstheme="minorHAnsi"/>
          <w:b/>
          <w:sz w:val="20"/>
        </w:rPr>
        <w:t>apdorojimas</w:t>
      </w:r>
      <w:r w:rsidR="00A41B93" w:rsidRPr="00647411">
        <w:rPr>
          <w:rFonts w:asciiTheme="minorHAnsi" w:hAnsiTheme="minorHAnsi" w:cstheme="minorHAnsi"/>
          <w:sz w:val="20"/>
        </w:rPr>
        <w:t xml:space="preserve"> yra vienas iš būdų sumažinti taršą </w:t>
      </w:r>
      <w:r w:rsidR="00A41B93" w:rsidRPr="004C5063">
        <w:rPr>
          <w:rFonts w:asciiTheme="minorHAnsi" w:hAnsiTheme="minorHAnsi" w:cstheme="minorHAnsi"/>
          <w:sz w:val="20"/>
        </w:rPr>
        <w:t>salmonelėmis</w:t>
      </w:r>
      <w:r w:rsidR="00A41B93" w:rsidRPr="00647411">
        <w:rPr>
          <w:rFonts w:asciiTheme="minorHAnsi" w:hAnsiTheme="minorHAnsi" w:cstheme="minorHAnsi"/>
          <w:sz w:val="20"/>
        </w:rPr>
        <w:t xml:space="preserve">. Terminio apdorojimo veiksmingumas priklauso nuo vandens aktyvumo, pH, veikimo laiko ir </w:t>
      </w:r>
      <w:r w:rsidR="00A41B93" w:rsidRPr="004C5063">
        <w:rPr>
          <w:rFonts w:asciiTheme="minorHAnsi" w:hAnsiTheme="minorHAnsi" w:cstheme="minorHAnsi"/>
          <w:sz w:val="20"/>
        </w:rPr>
        <w:t>salmonelių</w:t>
      </w:r>
      <w:r w:rsidR="00A41B93" w:rsidRPr="00647411">
        <w:rPr>
          <w:rFonts w:asciiTheme="minorHAnsi" w:hAnsiTheme="minorHAnsi" w:cstheme="minorHAnsi"/>
          <w:sz w:val="20"/>
        </w:rPr>
        <w:t xml:space="preserve"> rūšies. Šioje svetainėje pateikiama priemonė, kuria galite pasinaudoti, jei, siekdami išnaikinti </w:t>
      </w:r>
      <w:r w:rsidR="00A41B93" w:rsidRPr="00D80833">
        <w:rPr>
          <w:rFonts w:asciiTheme="minorHAnsi" w:hAnsiTheme="minorHAnsi" w:cstheme="minorHAnsi"/>
          <w:sz w:val="20"/>
        </w:rPr>
        <w:t>salmoneles</w:t>
      </w:r>
      <w:r w:rsidR="00A41B93" w:rsidRPr="00647411">
        <w:rPr>
          <w:rFonts w:asciiTheme="minorHAnsi" w:hAnsiTheme="minorHAnsi" w:cstheme="minorHAnsi"/>
          <w:i/>
          <w:sz w:val="20"/>
        </w:rPr>
        <w:t xml:space="preserve">, </w:t>
      </w:r>
      <w:r w:rsidR="00A41B93" w:rsidRPr="00647411">
        <w:rPr>
          <w:rFonts w:asciiTheme="minorHAnsi" w:hAnsiTheme="minorHAnsi" w:cstheme="minorHAnsi"/>
          <w:sz w:val="20"/>
        </w:rPr>
        <w:t>miltus apdorojate karščiu, t. y. pateikiamos salmonelių d ir z vertės,</w:t>
      </w:r>
      <w:r w:rsidR="00A41B93" w:rsidRPr="00647411">
        <w:rPr>
          <w:rFonts w:asciiTheme="minorHAnsi" w:hAnsiTheme="minorHAnsi" w:cstheme="minorHAnsi"/>
          <w:color w:val="1F497D"/>
          <w:sz w:val="20"/>
        </w:rPr>
        <w:t xml:space="preserve"> </w:t>
      </w:r>
      <w:hyperlink r:id="rId14">
        <w:r w:rsidR="00A41B93" w:rsidRPr="00647411">
          <w:rPr>
            <w:rStyle w:val="Hyperlink"/>
            <w:rFonts w:asciiTheme="minorHAnsi" w:hAnsiTheme="minorHAnsi" w:cstheme="minorHAnsi"/>
            <w:color w:val="1155CC"/>
            <w:sz w:val="20"/>
          </w:rPr>
          <w:t>http://www.hs-owl.de/fb4/ldzbase/index.pl</w:t>
        </w:r>
      </w:hyperlink>
      <w:r>
        <w:rPr>
          <w:rFonts w:asciiTheme="minorHAnsi" w:hAnsiTheme="minorHAnsi" w:cstheme="minorHAnsi"/>
          <w:sz w:val="20"/>
        </w:rPr>
        <w:t>;</w:t>
      </w:r>
    </w:p>
    <w:p w:rsidR="00A41B93" w:rsidRPr="00647411" w:rsidRDefault="00A41B93">
      <w:pPr>
        <w:spacing w:after="200" w:line="276" w:lineRule="auto"/>
        <w:rPr>
          <w:rFonts w:asciiTheme="minorHAnsi" w:hAnsiTheme="minorHAnsi" w:cs="TimesNewRomanPSMT"/>
          <w:sz w:val="20"/>
        </w:rPr>
      </w:pPr>
    </w:p>
    <w:p w:rsidR="001342E8" w:rsidRPr="00647411" w:rsidRDefault="007D694C" w:rsidP="001F636E">
      <w:pPr>
        <w:pStyle w:val="ListParagraph"/>
        <w:numPr>
          <w:ilvl w:val="0"/>
          <w:numId w:val="25"/>
        </w:numPr>
        <w:spacing w:after="200" w:line="276" w:lineRule="auto"/>
        <w:jc w:val="both"/>
        <w:rPr>
          <w:rFonts w:asciiTheme="minorHAnsi" w:hAnsiTheme="minorHAnsi" w:cstheme="minorHAnsi"/>
          <w:color w:val="000000"/>
          <w:sz w:val="20"/>
          <w:shd w:val="clear" w:color="auto" w:fill="FFFFFF"/>
        </w:rPr>
      </w:pPr>
      <w:r>
        <w:rPr>
          <w:rFonts w:asciiTheme="minorHAnsi" w:hAnsiTheme="minorHAnsi" w:cstheme="minorHAnsi"/>
          <w:b/>
          <w:sz w:val="20"/>
        </w:rPr>
        <w:t>a</w:t>
      </w:r>
      <w:r w:rsidR="007C5BC1" w:rsidRPr="00647411">
        <w:rPr>
          <w:rFonts w:asciiTheme="minorHAnsi" w:hAnsiTheme="minorHAnsi" w:cstheme="minorHAnsi"/>
          <w:b/>
          <w:sz w:val="20"/>
        </w:rPr>
        <w:t>pdorojimas organine rūgštimi</w:t>
      </w:r>
      <w:r w:rsidR="007C5BC1" w:rsidRPr="00647411">
        <w:rPr>
          <w:rFonts w:asciiTheme="minorHAnsi" w:hAnsiTheme="minorHAnsi" w:cstheme="minorHAnsi"/>
          <w:sz w:val="20"/>
        </w:rPr>
        <w:t xml:space="preserve"> – tai būdas sumažinti </w:t>
      </w:r>
      <w:r w:rsidR="007C5BC1" w:rsidRPr="001345D8">
        <w:rPr>
          <w:rFonts w:asciiTheme="minorHAnsi" w:hAnsiTheme="minorHAnsi" w:cstheme="minorHAnsi"/>
          <w:sz w:val="20"/>
        </w:rPr>
        <w:t>salmonelių</w:t>
      </w:r>
      <w:r w:rsidR="007C5BC1" w:rsidRPr="00630305">
        <w:rPr>
          <w:rFonts w:asciiTheme="minorHAnsi" w:hAnsiTheme="minorHAnsi" w:cstheme="minorHAnsi"/>
          <w:sz w:val="20"/>
        </w:rPr>
        <w:t xml:space="preserve"> </w:t>
      </w:r>
      <w:r w:rsidR="007C5BC1" w:rsidRPr="00647411">
        <w:rPr>
          <w:rFonts w:asciiTheme="minorHAnsi" w:hAnsiTheme="minorHAnsi" w:cstheme="minorHAnsi"/>
          <w:sz w:val="20"/>
        </w:rPr>
        <w:t xml:space="preserve">taršos lygį užterštuose miltuose. </w:t>
      </w:r>
      <w:r w:rsidR="007C5BC1" w:rsidRPr="00647411">
        <w:rPr>
          <w:rFonts w:asciiTheme="minorHAnsi" w:hAnsiTheme="minorHAnsi" w:cstheme="minorHAnsi"/>
          <w:color w:val="000000"/>
          <w:sz w:val="20"/>
          <w:shd w:val="clear" w:color="auto" w:fill="FFFFFF"/>
        </w:rPr>
        <w:t>Kiekvienoje šalyje organinės rūgštys naudojamos skirtingai, atsižvelgiant į teisės aktų skirtumus ar kitus veiksnius, o kai kuriose ES šalyse jų apskritai neleidžiama naudoti.</w:t>
      </w:r>
      <w:r w:rsidR="007C5BC1" w:rsidRPr="00647411">
        <w:rPr>
          <w:rFonts w:asciiTheme="minorHAnsi" w:hAnsiTheme="minorHAnsi" w:cstheme="minorHAnsi"/>
          <w:sz w:val="20"/>
        </w:rPr>
        <w:t xml:space="preserve"> Veiklos vykdytojas privalo pasitikrinti, ar toje šalyje leidžiama naudoti organinę rūgštį. V</w:t>
      </w:r>
      <w:r w:rsidR="007C5BC1" w:rsidRPr="00647411">
        <w:rPr>
          <w:rFonts w:asciiTheme="minorHAnsi" w:hAnsiTheme="minorHAnsi" w:cstheme="minorHAnsi"/>
          <w:color w:val="000000"/>
          <w:sz w:val="20"/>
          <w:shd w:val="clear" w:color="auto" w:fill="FFFFFF"/>
        </w:rPr>
        <w:t>eiklos vykdytojas turėtų laikytis organinės rūgšties tiekėjo nurodymų dėl tinkamo to produkto naudojimo.</w:t>
      </w:r>
    </w:p>
    <w:p w:rsidR="007C5BC1" w:rsidRPr="00647411" w:rsidRDefault="007C5BC1" w:rsidP="001F636E">
      <w:pPr>
        <w:spacing w:after="200" w:line="276" w:lineRule="auto"/>
        <w:jc w:val="center"/>
        <w:rPr>
          <w:rFonts w:ascii="Calibri" w:hAnsi="Calibri" w:cs="TimesNewRomanPSMT"/>
          <w:sz w:val="20"/>
          <w:highlight w:val="yellow"/>
        </w:rPr>
      </w:pPr>
    </w:p>
    <w:p w:rsidR="00723538" w:rsidRPr="00647411" w:rsidRDefault="00723538" w:rsidP="000F7077">
      <w:pPr>
        <w:pStyle w:val="Heading1"/>
        <w:rPr>
          <w:rFonts w:ascii="Calibri" w:hAnsi="Calibri"/>
          <w:color w:val="4F81BD"/>
          <w:sz w:val="24"/>
          <w:szCs w:val="24"/>
        </w:rPr>
      </w:pPr>
      <w:bookmarkStart w:id="23" w:name="_Toc399765987"/>
      <w:bookmarkStart w:id="24" w:name="_Toc436518675"/>
      <w:r w:rsidRPr="00647411">
        <w:rPr>
          <w:rFonts w:ascii="Calibri" w:hAnsi="Calibri"/>
          <w:color w:val="4F81BD"/>
          <w:sz w:val="24"/>
        </w:rPr>
        <w:t>6.0 Serotipai</w:t>
      </w:r>
      <w:bookmarkEnd w:id="23"/>
      <w:bookmarkEnd w:id="24"/>
      <w:r w:rsidRPr="00647411">
        <w:rPr>
          <w:rFonts w:ascii="Calibri" w:hAnsi="Calibri"/>
          <w:color w:val="4F81BD"/>
          <w:sz w:val="24"/>
        </w:rPr>
        <w:t xml:space="preserve"> </w:t>
      </w:r>
    </w:p>
    <w:p w:rsidR="00723538" w:rsidRPr="00647411" w:rsidRDefault="00723538" w:rsidP="00A23AE3"/>
    <w:p w:rsidR="00723538" w:rsidRPr="00647411" w:rsidRDefault="00723538" w:rsidP="000071A9">
      <w:pPr>
        <w:shd w:val="clear" w:color="auto" w:fill="FFFFFF"/>
        <w:jc w:val="both"/>
        <w:rPr>
          <w:rFonts w:ascii="Calibri" w:hAnsi="Calibri"/>
          <w:sz w:val="20"/>
        </w:rPr>
      </w:pPr>
      <w:r w:rsidRPr="00647411">
        <w:rPr>
          <w:rFonts w:ascii="Calibri" w:hAnsi="Calibri"/>
          <w:sz w:val="20"/>
        </w:rPr>
        <w:t xml:space="preserve">Nustačius taršą </w:t>
      </w:r>
      <w:r w:rsidRPr="001345D8">
        <w:rPr>
          <w:rFonts w:ascii="Calibri" w:hAnsi="Calibri"/>
          <w:sz w:val="20"/>
        </w:rPr>
        <w:t>salmonelėmis</w:t>
      </w:r>
      <w:r w:rsidRPr="00647411">
        <w:rPr>
          <w:rFonts w:ascii="Calibri" w:hAnsi="Calibri"/>
          <w:sz w:val="20"/>
        </w:rPr>
        <w:t>, atliekamas tyrimas jų serotipui nustatyti.</w:t>
      </w:r>
    </w:p>
    <w:p w:rsidR="00723538" w:rsidRPr="00647411" w:rsidRDefault="00723538" w:rsidP="000071A9">
      <w:pPr>
        <w:shd w:val="clear" w:color="auto" w:fill="FFFFFF"/>
        <w:jc w:val="both"/>
        <w:rPr>
          <w:rFonts w:ascii="Calibri" w:hAnsi="Calibri"/>
          <w:sz w:val="20"/>
        </w:rPr>
      </w:pPr>
    </w:p>
    <w:p w:rsidR="00723538" w:rsidRPr="00647411" w:rsidRDefault="00723538" w:rsidP="009A2401">
      <w:pPr>
        <w:rPr>
          <w:rFonts w:ascii="Calibri" w:hAnsi="Calibri"/>
          <w:sz w:val="20"/>
        </w:rPr>
      </w:pPr>
      <w:r w:rsidRPr="00647411">
        <w:rPr>
          <w:rFonts w:ascii="Calibri" w:hAnsi="Calibri"/>
          <w:sz w:val="20"/>
        </w:rPr>
        <w:t xml:space="preserve">Remiantis Bendrijos stebėsenos sistemose sukaupta informacija, penki dažniausi žmonių salmoneliozę sukeliantys salmonelių serotipai yra </w:t>
      </w:r>
      <w:r w:rsidRPr="00647411">
        <w:rPr>
          <w:rFonts w:ascii="Calibri" w:hAnsi="Calibri"/>
          <w:i/>
          <w:sz w:val="20"/>
        </w:rPr>
        <w:t>Salmonella</w:t>
      </w:r>
      <w:r w:rsidRPr="00647411">
        <w:rPr>
          <w:rFonts w:ascii="Calibri" w:hAnsi="Calibri"/>
          <w:sz w:val="20"/>
        </w:rPr>
        <w:t xml:space="preserve"> </w:t>
      </w:r>
      <w:r w:rsidRPr="00647411">
        <w:rPr>
          <w:rFonts w:ascii="Calibri" w:hAnsi="Calibri"/>
          <w:i/>
          <w:sz w:val="20"/>
        </w:rPr>
        <w:t>Enteritidis</w:t>
      </w:r>
      <w:r w:rsidRPr="00647411">
        <w:rPr>
          <w:rFonts w:ascii="Calibri" w:hAnsi="Calibri"/>
          <w:sz w:val="20"/>
        </w:rPr>
        <w:t xml:space="preserve">, </w:t>
      </w:r>
      <w:r w:rsidRPr="00647411">
        <w:rPr>
          <w:rFonts w:ascii="Calibri" w:hAnsi="Calibri"/>
          <w:i/>
          <w:sz w:val="20"/>
        </w:rPr>
        <w:t>Salmonella</w:t>
      </w:r>
      <w:r w:rsidRPr="00647411">
        <w:rPr>
          <w:rFonts w:ascii="Calibri" w:hAnsi="Calibri"/>
          <w:sz w:val="20"/>
        </w:rPr>
        <w:t xml:space="preserve"> </w:t>
      </w:r>
      <w:r w:rsidRPr="00647411">
        <w:rPr>
          <w:rFonts w:ascii="Calibri" w:hAnsi="Calibri"/>
          <w:i/>
          <w:sz w:val="20"/>
        </w:rPr>
        <w:t>Hadar</w:t>
      </w:r>
      <w:r w:rsidRPr="00647411">
        <w:rPr>
          <w:rFonts w:ascii="Calibri" w:hAnsi="Calibri"/>
          <w:sz w:val="20"/>
        </w:rPr>
        <w:t xml:space="preserve">, </w:t>
      </w:r>
      <w:r w:rsidRPr="00647411">
        <w:rPr>
          <w:rFonts w:ascii="Calibri" w:hAnsi="Calibri"/>
          <w:i/>
          <w:sz w:val="20"/>
        </w:rPr>
        <w:t>Salmonella</w:t>
      </w:r>
      <w:r w:rsidRPr="00647411">
        <w:rPr>
          <w:rFonts w:ascii="Calibri" w:hAnsi="Calibri"/>
          <w:sz w:val="20"/>
        </w:rPr>
        <w:t xml:space="preserve"> </w:t>
      </w:r>
      <w:r w:rsidRPr="00647411">
        <w:rPr>
          <w:rFonts w:ascii="Calibri" w:hAnsi="Calibri"/>
          <w:i/>
          <w:sz w:val="20"/>
        </w:rPr>
        <w:t>Infantis</w:t>
      </w:r>
      <w:r w:rsidRPr="00647411">
        <w:rPr>
          <w:rFonts w:ascii="Calibri" w:hAnsi="Calibri"/>
          <w:sz w:val="20"/>
        </w:rPr>
        <w:t xml:space="preserve">, </w:t>
      </w:r>
      <w:r w:rsidRPr="00647411">
        <w:rPr>
          <w:rFonts w:ascii="Calibri" w:hAnsi="Calibri"/>
          <w:i/>
          <w:sz w:val="20"/>
        </w:rPr>
        <w:t xml:space="preserve">Salmonella Typhimurium </w:t>
      </w:r>
      <w:r w:rsidRPr="00647411">
        <w:rPr>
          <w:rFonts w:ascii="Calibri" w:hAnsi="Calibri"/>
          <w:sz w:val="20"/>
        </w:rPr>
        <w:t xml:space="preserve">ir </w:t>
      </w:r>
      <w:r w:rsidRPr="00647411">
        <w:rPr>
          <w:rFonts w:ascii="Calibri" w:hAnsi="Calibri"/>
          <w:i/>
          <w:sz w:val="20"/>
        </w:rPr>
        <w:t>Salmonella</w:t>
      </w:r>
      <w:r w:rsidRPr="00647411">
        <w:rPr>
          <w:rFonts w:ascii="Calibri" w:hAnsi="Calibri"/>
          <w:sz w:val="20"/>
        </w:rPr>
        <w:t xml:space="preserve"> </w:t>
      </w:r>
      <w:r w:rsidRPr="00647411">
        <w:rPr>
          <w:rFonts w:ascii="Calibri" w:hAnsi="Calibri"/>
          <w:i/>
          <w:sz w:val="20"/>
        </w:rPr>
        <w:t>Virchow.</w:t>
      </w:r>
    </w:p>
    <w:p w:rsidR="00723538" w:rsidRPr="00647411" w:rsidRDefault="00723538" w:rsidP="009A2401">
      <w:pPr>
        <w:rPr>
          <w:rFonts w:ascii="Calibri" w:hAnsi="Calibri"/>
          <w:sz w:val="20"/>
        </w:rPr>
      </w:pPr>
    </w:p>
    <w:p w:rsidR="00723538" w:rsidRPr="00647411" w:rsidRDefault="00B47D20" w:rsidP="009A2401">
      <w:pPr>
        <w:rPr>
          <w:rFonts w:ascii="Calibri" w:hAnsi="Calibri"/>
          <w:sz w:val="20"/>
        </w:rPr>
      </w:pPr>
      <w:r>
        <w:rPr>
          <w:rFonts w:ascii="Calibri" w:hAnsi="Calibri"/>
          <w:sz w:val="20"/>
        </w:rPr>
        <w:t>Žinodama</w:t>
      </w:r>
      <w:r w:rsidRPr="00647411">
        <w:rPr>
          <w:rFonts w:ascii="Calibri" w:hAnsi="Calibri"/>
          <w:sz w:val="20"/>
        </w:rPr>
        <w:t xml:space="preserve">s </w:t>
      </w:r>
      <w:r w:rsidR="00723538" w:rsidRPr="00647411">
        <w:rPr>
          <w:rFonts w:ascii="Calibri" w:hAnsi="Calibri"/>
          <w:sz w:val="20"/>
        </w:rPr>
        <w:t xml:space="preserve">salmonelių serotipą, veiklos vykdytojas gali nuspręsti, kokių veiksmų būtina imtis, atsižvelgiant į taršos </w:t>
      </w:r>
      <w:r w:rsidR="00723538" w:rsidRPr="001345D8">
        <w:rPr>
          <w:rFonts w:ascii="Calibri" w:hAnsi="Calibri"/>
          <w:sz w:val="20"/>
        </w:rPr>
        <w:t>salmonelėmis</w:t>
      </w:r>
      <w:r w:rsidR="00723538" w:rsidRPr="00647411">
        <w:rPr>
          <w:rFonts w:ascii="Calibri" w:hAnsi="Calibri"/>
          <w:sz w:val="20"/>
        </w:rPr>
        <w:t xml:space="preserve"> keliamą riziką. </w:t>
      </w:r>
    </w:p>
    <w:p w:rsidR="00723538" w:rsidRPr="00647411" w:rsidRDefault="00723538" w:rsidP="000071A9">
      <w:pPr>
        <w:shd w:val="clear" w:color="auto" w:fill="FFFFFF"/>
        <w:jc w:val="both"/>
        <w:rPr>
          <w:rFonts w:ascii="Calibri" w:hAnsi="Calibri"/>
          <w:sz w:val="20"/>
        </w:rPr>
      </w:pPr>
    </w:p>
    <w:p w:rsidR="001424C1" w:rsidRPr="00647411" w:rsidRDefault="001424C1" w:rsidP="00A23AE3">
      <w:pPr>
        <w:shd w:val="clear" w:color="auto" w:fill="FFFFFF"/>
        <w:jc w:val="both"/>
        <w:rPr>
          <w:rFonts w:ascii="Calibri" w:hAnsi="Calibri"/>
          <w:sz w:val="20"/>
        </w:rPr>
      </w:pPr>
      <w:r w:rsidRPr="00647411">
        <w:rPr>
          <w:rFonts w:ascii="Calibri" w:hAnsi="Calibri"/>
          <w:sz w:val="20"/>
        </w:rPr>
        <w:lastRenderedPageBreak/>
        <w:t>Kiekvienoje ES valstybėje narėje taikomi skirtingi reikalavimai dėl taršos salmonelėmis. Kadangi valstybėse narėse laikomasi gana skirtingų nuomonių dėl poreikio nustatyti salmonelių serotipą, kiekvienas veiklos vykdytojas turi atsižvelgti į ES ir tuo metu galiojančius nacionalinio lygmens reikalavimus. Remdamasis šia informacija, veiklos vykdytojas turėtų nustatyti, kokių veiksmų jam reikėtų imtis.</w:t>
      </w:r>
    </w:p>
    <w:p w:rsidR="001424C1" w:rsidRPr="00647411" w:rsidRDefault="001424C1" w:rsidP="00A23AE3">
      <w:pPr>
        <w:shd w:val="clear" w:color="auto" w:fill="FFFFFF"/>
        <w:jc w:val="both"/>
        <w:rPr>
          <w:rFonts w:ascii="Calibri" w:hAnsi="Calibri"/>
          <w:sz w:val="20"/>
        </w:rPr>
      </w:pPr>
    </w:p>
    <w:p w:rsidR="00723538" w:rsidRPr="00647411" w:rsidRDefault="00723538">
      <w:pPr>
        <w:spacing w:after="200" w:line="276" w:lineRule="auto"/>
        <w:rPr>
          <w:rFonts w:ascii="Calibri" w:eastAsia="Times New Roman" w:hAnsi="Calibri"/>
          <w:b/>
          <w:bCs/>
          <w:color w:val="4F81BD"/>
          <w:szCs w:val="24"/>
        </w:rPr>
      </w:pPr>
      <w:r w:rsidRPr="00647411">
        <w:br w:type="page"/>
      </w:r>
    </w:p>
    <w:p w:rsidR="00723538" w:rsidRPr="00647411" w:rsidRDefault="00723538" w:rsidP="000F7077">
      <w:pPr>
        <w:pStyle w:val="Heading1"/>
        <w:rPr>
          <w:rFonts w:ascii="Calibri" w:hAnsi="Calibri"/>
          <w:color w:val="4F81BD"/>
          <w:sz w:val="24"/>
          <w:szCs w:val="24"/>
        </w:rPr>
      </w:pPr>
      <w:bookmarkStart w:id="25" w:name="_Toc399765988"/>
      <w:bookmarkStart w:id="26" w:name="_Toc436518676"/>
      <w:r w:rsidRPr="00647411">
        <w:rPr>
          <w:rFonts w:ascii="Calibri" w:hAnsi="Calibri"/>
          <w:color w:val="4F81BD"/>
          <w:sz w:val="24"/>
        </w:rPr>
        <w:lastRenderedPageBreak/>
        <w:t>7.0 Daugiau faktų</w:t>
      </w:r>
      <w:bookmarkEnd w:id="25"/>
      <w:bookmarkEnd w:id="26"/>
    </w:p>
    <w:p w:rsidR="00723538" w:rsidRPr="00647411" w:rsidRDefault="00723538" w:rsidP="000071A9">
      <w:pPr>
        <w:rPr>
          <w:rFonts w:ascii="Calibri" w:hAnsi="Calibri" w:cs="Arial"/>
          <w:b/>
          <w:sz w:val="20"/>
        </w:rPr>
      </w:pPr>
      <w:r w:rsidRPr="00647411">
        <w:rPr>
          <w:rFonts w:ascii="Calibri" w:hAnsi="Calibri"/>
          <w:b/>
          <w:sz w:val="20"/>
        </w:rPr>
        <w:t xml:space="preserve"> </w:t>
      </w:r>
    </w:p>
    <w:p w:rsidR="00723538" w:rsidRPr="00647411" w:rsidRDefault="00BB6F05" w:rsidP="000071A9">
      <w:pPr>
        <w:pStyle w:val="ListParagraph"/>
        <w:numPr>
          <w:ilvl w:val="0"/>
          <w:numId w:val="16"/>
        </w:numPr>
        <w:rPr>
          <w:rFonts w:ascii="Calibri" w:hAnsi="Calibri" w:cs="Arial"/>
          <w:sz w:val="20"/>
        </w:rPr>
      </w:pPr>
      <w:hyperlink r:id="rId15">
        <w:r w:rsidR="00723538" w:rsidRPr="00647411">
          <w:rPr>
            <w:rStyle w:val="Hyperlink"/>
            <w:rFonts w:ascii="Calibri" w:hAnsi="Calibri"/>
            <w:sz w:val="20"/>
          </w:rPr>
          <w:t>http://en.wikipedia.org/wiki/Salmonella</w:t>
        </w:r>
      </w:hyperlink>
    </w:p>
    <w:p w:rsidR="00723538" w:rsidRPr="00647411" w:rsidRDefault="00BB6F05" w:rsidP="000071A9">
      <w:pPr>
        <w:pStyle w:val="ListParagraph"/>
        <w:numPr>
          <w:ilvl w:val="0"/>
          <w:numId w:val="16"/>
        </w:numPr>
        <w:spacing w:after="200" w:line="276" w:lineRule="auto"/>
        <w:rPr>
          <w:rFonts w:ascii="Calibri" w:hAnsi="Calibri" w:cs="Arial"/>
          <w:sz w:val="20"/>
        </w:rPr>
      </w:pPr>
      <w:hyperlink r:id="rId16">
        <w:r w:rsidR="00331A34" w:rsidRPr="00647411">
          <w:rPr>
            <w:rStyle w:val="Hyperlink"/>
            <w:rFonts w:ascii="Calibri" w:hAnsi="Calibri"/>
            <w:sz w:val="20"/>
          </w:rPr>
          <w:t xml:space="preserve">„FDA bad bug book“ (JAV Maisto ir vaistų administracijos knyga apie </w:t>
        </w:r>
        <w:r w:rsidR="002B1731" w:rsidRPr="00647411">
          <w:rPr>
            <w:rStyle w:val="Hyperlink"/>
            <w:rFonts w:ascii="Calibri" w:hAnsi="Calibri"/>
            <w:sz w:val="20"/>
          </w:rPr>
          <w:t>„</w:t>
        </w:r>
        <w:r w:rsidR="00331A34" w:rsidRPr="00647411">
          <w:rPr>
            <w:rStyle w:val="Hyperlink"/>
            <w:rFonts w:ascii="Calibri" w:hAnsi="Calibri"/>
            <w:sz w:val="20"/>
          </w:rPr>
          <w:t>blogus</w:t>
        </w:r>
        <w:r w:rsidR="002B1731" w:rsidRPr="00647411">
          <w:rPr>
            <w:rStyle w:val="Hyperlink"/>
            <w:rFonts w:ascii="Calibri" w:hAnsi="Calibri"/>
            <w:sz w:val="20"/>
          </w:rPr>
          <w:t>“</w:t>
        </w:r>
        <w:r w:rsidR="00331A34" w:rsidRPr="00647411">
          <w:rPr>
            <w:rStyle w:val="Hyperlink"/>
            <w:rFonts w:ascii="Calibri" w:hAnsi="Calibri"/>
            <w:sz w:val="20"/>
          </w:rPr>
          <w:t xml:space="preserve"> mikrobus).</w:t>
        </w:r>
      </w:hyperlink>
    </w:p>
    <w:p w:rsidR="00723538" w:rsidRPr="00647411" w:rsidRDefault="00723538" w:rsidP="000F7077">
      <w:pPr>
        <w:pStyle w:val="Heading1"/>
        <w:rPr>
          <w:rFonts w:ascii="Calibri" w:hAnsi="Calibri"/>
          <w:color w:val="4F81BD"/>
          <w:sz w:val="24"/>
          <w:szCs w:val="24"/>
        </w:rPr>
      </w:pPr>
      <w:bookmarkStart w:id="27" w:name="_Toc399765989"/>
      <w:bookmarkStart w:id="28" w:name="_Toc436518677"/>
      <w:r w:rsidRPr="00647411">
        <w:rPr>
          <w:rFonts w:ascii="Calibri" w:hAnsi="Calibri"/>
          <w:color w:val="4F81BD"/>
          <w:sz w:val="24"/>
        </w:rPr>
        <w:t>8.0 Informaciniai dokumentai</w:t>
      </w:r>
      <w:bookmarkEnd w:id="27"/>
      <w:bookmarkEnd w:id="28"/>
    </w:p>
    <w:p w:rsidR="00723538" w:rsidRPr="00647411" w:rsidRDefault="00723538" w:rsidP="000F7077"/>
    <w:p w:rsidR="00723538" w:rsidRPr="00647411" w:rsidRDefault="00BB6F05" w:rsidP="000071A9">
      <w:pPr>
        <w:pStyle w:val="ListParagraph"/>
        <w:numPr>
          <w:ilvl w:val="0"/>
          <w:numId w:val="13"/>
        </w:numPr>
        <w:rPr>
          <w:rStyle w:val="Hyperlink"/>
          <w:rFonts w:ascii="Calibri" w:hAnsi="Calibri"/>
          <w:sz w:val="20"/>
        </w:rPr>
      </w:pPr>
      <w:hyperlink r:id="rId17" w:history="1">
        <w:r w:rsidR="00772F5A" w:rsidRPr="00647411">
          <w:rPr>
            <w:rStyle w:val="Hyperlink"/>
            <w:rFonts w:ascii="Calibri" w:hAnsi="Calibri"/>
            <w:sz w:val="20"/>
          </w:rPr>
          <w:t xml:space="preserve">Europos maisto saugos tarnyba. 2008 m. Maistiniams gyvūnams skirtų pašarų keliamos </w:t>
        </w:r>
      </w:hyperlink>
    </w:p>
    <w:p w:rsidR="00723538" w:rsidRPr="00647411" w:rsidRDefault="00BB6F05" w:rsidP="000071A9">
      <w:pPr>
        <w:ind w:firstLine="360"/>
        <w:rPr>
          <w:rStyle w:val="Hyperlink"/>
          <w:rFonts w:ascii="Calibri" w:hAnsi="Calibri"/>
          <w:sz w:val="20"/>
        </w:rPr>
      </w:pPr>
      <w:hyperlink r:id="rId18" w:history="1">
        <w:r w:rsidR="00723538" w:rsidRPr="00647411">
          <w:rPr>
            <w:rStyle w:val="Hyperlink"/>
            <w:rFonts w:ascii="Calibri" w:hAnsi="Calibri"/>
            <w:sz w:val="20"/>
          </w:rPr>
          <w:t>mikrobiologinės rizikos vertinimas</w:t>
        </w:r>
      </w:hyperlink>
      <w:r w:rsidR="00723538" w:rsidRPr="00647411">
        <w:t>.</w:t>
      </w:r>
      <w:hyperlink r:id="rId19" w:history="1">
        <w:r w:rsidR="00723538" w:rsidRPr="00647411">
          <w:rPr>
            <w:rStyle w:val="Hyperlink"/>
            <w:rFonts w:ascii="Calibri" w:hAnsi="Calibri"/>
            <w:sz w:val="20"/>
          </w:rPr>
          <w:t xml:space="preserve">Biologinių pavojų grupės mokslinė nuomonė. </w:t>
        </w:r>
        <w:r w:rsidR="00723538" w:rsidRPr="00647411">
          <w:rPr>
            <w:rStyle w:val="Hyperlink"/>
            <w:rFonts w:ascii="Calibri" w:hAnsi="Calibri"/>
            <w:i/>
            <w:sz w:val="20"/>
          </w:rPr>
          <w:t>The EFSA</w:t>
        </w:r>
        <w:r w:rsidR="00723538" w:rsidRPr="00647411">
          <w:rPr>
            <w:rStyle w:val="Hyperlink"/>
            <w:rFonts w:ascii="Calibri" w:hAnsi="Calibri"/>
            <w:sz w:val="20"/>
          </w:rPr>
          <w:t xml:space="preserve"> </w:t>
        </w:r>
      </w:hyperlink>
    </w:p>
    <w:p w:rsidR="00723538" w:rsidRPr="00647411" w:rsidRDefault="00BB6F05" w:rsidP="000071A9">
      <w:pPr>
        <w:ind w:firstLine="360"/>
        <w:rPr>
          <w:rFonts w:ascii="Calibri" w:hAnsi="Calibri"/>
          <w:sz w:val="20"/>
        </w:rPr>
      </w:pPr>
      <w:hyperlink r:id="rId20" w:history="1">
        <w:r w:rsidR="00723538" w:rsidRPr="00647411">
          <w:rPr>
            <w:rStyle w:val="Hyperlink"/>
            <w:rFonts w:ascii="Calibri" w:hAnsi="Calibri"/>
            <w:i/>
            <w:sz w:val="20"/>
          </w:rPr>
          <w:t>Journal</w:t>
        </w:r>
        <w:r w:rsidR="00723538" w:rsidRPr="00647411">
          <w:rPr>
            <w:rStyle w:val="Hyperlink"/>
            <w:rFonts w:ascii="Calibri" w:hAnsi="Calibri"/>
            <w:sz w:val="20"/>
          </w:rPr>
          <w:t>, 720:1-84</w:t>
        </w:r>
      </w:hyperlink>
      <w:r w:rsidR="00723538" w:rsidRPr="00647411">
        <w:t>.</w:t>
      </w:r>
    </w:p>
    <w:p w:rsidR="00723538" w:rsidRPr="00647411" w:rsidRDefault="00BB6F05" w:rsidP="000071A9">
      <w:pPr>
        <w:pStyle w:val="ListParagraph"/>
        <w:numPr>
          <w:ilvl w:val="0"/>
          <w:numId w:val="13"/>
        </w:numPr>
        <w:rPr>
          <w:rFonts w:ascii="Calibri" w:hAnsi="Calibri"/>
          <w:sz w:val="20"/>
        </w:rPr>
      </w:pPr>
      <w:hyperlink r:id="rId21">
        <w:r w:rsidR="00331A34" w:rsidRPr="00647411">
          <w:rPr>
            <w:rStyle w:val="Hyperlink"/>
            <w:rFonts w:ascii="Calibri" w:hAnsi="Calibri"/>
            <w:sz w:val="20"/>
          </w:rPr>
          <w:t>Su visuomenės sveikata susijusių veterinarių priemonių mokslinio komiteto nuomonė dėl salmonelių maisto produktuose, Sveikatos ir vartotojų reikalų GD (20</w:t>
        </w:r>
        <w:r w:rsidR="00FE4AEB">
          <w:rPr>
            <w:rStyle w:val="Hyperlink"/>
            <w:rFonts w:ascii="Calibri" w:hAnsi="Calibri"/>
            <w:sz w:val="20"/>
          </w:rPr>
          <w:t>0</w:t>
        </w:r>
        <w:r w:rsidR="00331A34" w:rsidRPr="00647411">
          <w:rPr>
            <w:rStyle w:val="Hyperlink"/>
            <w:rFonts w:ascii="Calibri" w:hAnsi="Calibri"/>
            <w:sz w:val="20"/>
          </w:rPr>
          <w:t>3 m. balandžio mėn.).</w:t>
        </w:r>
      </w:hyperlink>
    </w:p>
    <w:p w:rsidR="00723538" w:rsidRPr="00647411" w:rsidRDefault="00BB6F05" w:rsidP="000071A9">
      <w:pPr>
        <w:pStyle w:val="ListParagraph"/>
        <w:numPr>
          <w:ilvl w:val="0"/>
          <w:numId w:val="15"/>
        </w:numPr>
        <w:rPr>
          <w:rFonts w:ascii="Calibri" w:hAnsi="Calibri"/>
          <w:sz w:val="20"/>
        </w:rPr>
      </w:pPr>
      <w:hyperlink r:id="rId22">
        <w:r w:rsidR="00331A34" w:rsidRPr="00647411">
          <w:rPr>
            <w:rStyle w:val="Hyperlink"/>
            <w:rFonts w:ascii="Calibri" w:hAnsi="Calibri"/>
            <w:sz w:val="20"/>
          </w:rPr>
          <w:t>Salmonelių kontrolės gairės, Amerikos pašarų pramonės asociacija (AFIA) (2010 m. lapkričio mėn.)</w:t>
        </w:r>
      </w:hyperlink>
    </w:p>
    <w:p w:rsidR="00723538" w:rsidRPr="00647411" w:rsidRDefault="00BB6F05" w:rsidP="000071A9">
      <w:pPr>
        <w:pStyle w:val="ListParagraph"/>
        <w:numPr>
          <w:ilvl w:val="0"/>
          <w:numId w:val="15"/>
        </w:numPr>
        <w:autoSpaceDE w:val="0"/>
        <w:autoSpaceDN w:val="0"/>
        <w:adjustRightInd w:val="0"/>
        <w:rPr>
          <w:rFonts w:ascii="Calibri" w:hAnsi="Calibri"/>
          <w:bCs/>
          <w:sz w:val="20"/>
        </w:rPr>
      </w:pPr>
      <w:hyperlink r:id="rId23">
        <w:r w:rsidR="00331A34" w:rsidRPr="00647411">
          <w:rPr>
            <w:rStyle w:val="Hyperlink"/>
            <w:rFonts w:ascii="Calibri" w:hAnsi="Calibri"/>
            <w:sz w:val="20"/>
          </w:rPr>
          <w:t>Salmonelių kontrolė nedidelio drėgnio maisto produktuose, Maisto produktų, gėrimų ir vartojimo prekių asociacija (GMA), 2009 m. vasario 4 d.</w:t>
        </w:r>
      </w:hyperlink>
    </w:p>
    <w:p w:rsidR="00723538" w:rsidRPr="00647411" w:rsidRDefault="00BB6F05" w:rsidP="000071A9">
      <w:pPr>
        <w:pStyle w:val="ListParagraph"/>
        <w:numPr>
          <w:ilvl w:val="0"/>
          <w:numId w:val="15"/>
        </w:numPr>
        <w:spacing w:after="200" w:line="276" w:lineRule="auto"/>
        <w:rPr>
          <w:rFonts w:ascii="Calibri" w:hAnsi="Calibri" w:cs="Arial"/>
          <w:sz w:val="20"/>
        </w:rPr>
      </w:pPr>
      <w:hyperlink r:id="rId24">
        <w:r w:rsidR="00331A34" w:rsidRPr="00647411">
          <w:rPr>
            <w:rStyle w:val="Hyperlink"/>
            <w:rFonts w:ascii="Calibri" w:hAnsi="Calibri"/>
            <w:sz w:val="20"/>
          </w:rPr>
          <w:t xml:space="preserve">Atitikties politikos vadovas dėl salmonelių gyvūnų </w:t>
        </w:r>
        <w:r w:rsidR="00CD1B54">
          <w:rPr>
            <w:rStyle w:val="Hyperlink"/>
            <w:rFonts w:ascii="Calibri" w:hAnsi="Calibri"/>
            <w:sz w:val="20"/>
          </w:rPr>
          <w:t>pašar</w:t>
        </w:r>
        <w:r w:rsidR="00CD1B54" w:rsidRPr="00647411">
          <w:rPr>
            <w:rStyle w:val="Hyperlink"/>
            <w:rFonts w:ascii="Calibri" w:hAnsi="Calibri"/>
            <w:sz w:val="20"/>
          </w:rPr>
          <w:t>e</w:t>
        </w:r>
        <w:r w:rsidR="00331A34" w:rsidRPr="00647411">
          <w:rPr>
            <w:rStyle w:val="Hyperlink"/>
            <w:rFonts w:ascii="Calibri" w:hAnsi="Calibri"/>
            <w:sz w:val="20"/>
          </w:rPr>
          <w:t>, FDA.</w:t>
        </w:r>
      </w:hyperlink>
    </w:p>
    <w:p w:rsidR="00723538" w:rsidRPr="00647411" w:rsidRDefault="00BB6F05" w:rsidP="000071A9">
      <w:pPr>
        <w:pStyle w:val="ListParagraph"/>
        <w:numPr>
          <w:ilvl w:val="0"/>
          <w:numId w:val="15"/>
        </w:numPr>
        <w:spacing w:after="200" w:line="276" w:lineRule="auto"/>
        <w:rPr>
          <w:rFonts w:ascii="Calibri" w:hAnsi="Calibri" w:cs="Arial"/>
          <w:sz w:val="20"/>
        </w:rPr>
      </w:pPr>
      <w:hyperlink r:id="rId25">
        <w:r w:rsidR="00331A34" w:rsidRPr="00647411">
          <w:rPr>
            <w:rStyle w:val="Hyperlink"/>
            <w:rFonts w:ascii="Calibri" w:hAnsi="Calibri"/>
            <w:sz w:val="20"/>
          </w:rPr>
          <w:t>Pašare aptinkamų salmonelių poveikio žmonių sveikatai vertinamas, Danijos nacionalinis maisto institutas (DTU Food).</w:t>
        </w:r>
      </w:hyperlink>
    </w:p>
    <w:p w:rsidR="00723538" w:rsidRPr="00647411" w:rsidRDefault="00BB6F05" w:rsidP="00D41683">
      <w:pPr>
        <w:pStyle w:val="ListParagraph"/>
        <w:numPr>
          <w:ilvl w:val="0"/>
          <w:numId w:val="15"/>
        </w:numPr>
        <w:spacing w:after="200" w:line="276" w:lineRule="auto"/>
        <w:rPr>
          <w:rFonts w:ascii="Calibri" w:hAnsi="Calibri" w:cs="Arial"/>
          <w:sz w:val="20"/>
        </w:rPr>
      </w:pPr>
      <w:hyperlink r:id="rId26">
        <w:r w:rsidR="00331A34" w:rsidRPr="00647411">
          <w:rPr>
            <w:rStyle w:val="Hyperlink"/>
            <w:rFonts w:ascii="Calibri" w:hAnsi="Calibri"/>
            <w:sz w:val="20"/>
          </w:rPr>
          <w:t>JAV nacionalinės grūdų ir pašarų asociacijos (NGFA) gairės dėl pašarų arba jų sudedamųjų dalių tyrimo dėl salmonelių.</w:t>
        </w:r>
      </w:hyperlink>
      <w:r w:rsidR="00331A34" w:rsidRPr="00647411">
        <w:rPr>
          <w:rFonts w:ascii="Calibri" w:hAnsi="Calibri"/>
          <w:sz w:val="20"/>
        </w:rPr>
        <w:t xml:space="preserve"> </w:t>
      </w:r>
    </w:p>
    <w:p w:rsidR="00723538" w:rsidRPr="00647411"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sidRPr="00647411">
        <w:rPr>
          <w:rFonts w:ascii="Calibri" w:hAnsi="Calibri"/>
          <w:sz w:val="20"/>
        </w:rPr>
        <w:t>Europos pašarų gamintojų federacij</w:t>
      </w:r>
      <w:r w:rsidR="00AA700D">
        <w:rPr>
          <w:rFonts w:ascii="Calibri" w:hAnsi="Calibri"/>
          <w:sz w:val="20"/>
        </w:rPr>
        <w:t>a</w:t>
      </w:r>
      <w:r w:rsidRPr="00647411">
        <w:rPr>
          <w:rFonts w:ascii="Calibri" w:hAnsi="Calibri"/>
          <w:sz w:val="20"/>
        </w:rPr>
        <w:t xml:space="preserve"> </w:t>
      </w:r>
      <w:r w:rsidR="00AA700D">
        <w:rPr>
          <w:rFonts w:ascii="Calibri" w:hAnsi="Calibri"/>
          <w:sz w:val="20"/>
        </w:rPr>
        <w:t>(</w:t>
      </w:r>
      <w:r w:rsidRPr="00647411">
        <w:rPr>
          <w:rFonts w:ascii="Calibri" w:hAnsi="Calibri"/>
          <w:sz w:val="20"/>
        </w:rPr>
        <w:t>FEFAC</w:t>
      </w:r>
      <w:r w:rsidR="00AA700D">
        <w:rPr>
          <w:rFonts w:ascii="Calibri" w:hAnsi="Calibri"/>
          <w:sz w:val="20"/>
        </w:rPr>
        <w:t>)</w:t>
      </w:r>
      <w:r w:rsidRPr="00647411">
        <w:rPr>
          <w:rFonts w:ascii="Calibri" w:hAnsi="Calibri"/>
          <w:sz w:val="20"/>
        </w:rPr>
        <w:t>, Europos ūkininkų organizacij</w:t>
      </w:r>
      <w:r w:rsidR="00AA700D">
        <w:rPr>
          <w:rFonts w:ascii="Calibri" w:hAnsi="Calibri"/>
          <w:sz w:val="20"/>
        </w:rPr>
        <w:t>a</w:t>
      </w:r>
      <w:r w:rsidRPr="00647411">
        <w:rPr>
          <w:rFonts w:ascii="Calibri" w:hAnsi="Calibri"/>
          <w:sz w:val="20"/>
        </w:rPr>
        <w:t xml:space="preserve"> </w:t>
      </w:r>
      <w:r w:rsidR="00AA700D">
        <w:rPr>
          <w:rFonts w:ascii="Calibri" w:hAnsi="Calibri"/>
          <w:sz w:val="20"/>
        </w:rPr>
        <w:t>(</w:t>
      </w:r>
      <w:r w:rsidRPr="00647411">
        <w:rPr>
          <w:rFonts w:ascii="Calibri" w:hAnsi="Calibri"/>
          <w:sz w:val="20"/>
        </w:rPr>
        <w:t>COPA</w:t>
      </w:r>
      <w:r w:rsidR="00AA700D">
        <w:rPr>
          <w:rFonts w:ascii="Calibri" w:hAnsi="Calibri"/>
          <w:sz w:val="20"/>
        </w:rPr>
        <w:t>)</w:t>
      </w:r>
      <w:r w:rsidRPr="00647411">
        <w:rPr>
          <w:rFonts w:ascii="Calibri" w:hAnsi="Calibri"/>
          <w:sz w:val="20"/>
        </w:rPr>
        <w:t xml:space="preserve"> ir Europos žemės ūkio kooperatyvų organizacij</w:t>
      </w:r>
      <w:r w:rsidR="00AA700D">
        <w:rPr>
          <w:rFonts w:ascii="Calibri" w:hAnsi="Calibri"/>
          <w:sz w:val="20"/>
        </w:rPr>
        <w:t>a</w:t>
      </w:r>
      <w:r w:rsidRPr="00647411">
        <w:rPr>
          <w:rFonts w:ascii="Calibri" w:hAnsi="Calibri"/>
          <w:sz w:val="20"/>
        </w:rPr>
        <w:t xml:space="preserve"> </w:t>
      </w:r>
      <w:r w:rsidR="00AA700D">
        <w:rPr>
          <w:rFonts w:ascii="Calibri" w:hAnsi="Calibri"/>
          <w:sz w:val="20"/>
        </w:rPr>
        <w:t>(</w:t>
      </w:r>
      <w:r w:rsidRPr="00647411">
        <w:rPr>
          <w:rFonts w:ascii="Calibri" w:hAnsi="Calibri"/>
          <w:sz w:val="20"/>
        </w:rPr>
        <w:t>COCEGA</w:t>
      </w:r>
      <w:r w:rsidR="00AA700D">
        <w:rPr>
          <w:rFonts w:ascii="Calibri" w:hAnsi="Calibri"/>
          <w:sz w:val="20"/>
        </w:rPr>
        <w:t>)</w:t>
      </w:r>
      <w:r w:rsidRPr="00647411">
        <w:rPr>
          <w:rFonts w:ascii="Calibri" w:hAnsi="Calibri"/>
          <w:sz w:val="20"/>
        </w:rPr>
        <w:t xml:space="preserve">, Europos augalinio aliejaus ir baltymų miltų pramonės </w:t>
      </w:r>
      <w:r w:rsidR="00AA700D" w:rsidRPr="00647411">
        <w:rPr>
          <w:rFonts w:ascii="Calibri" w:hAnsi="Calibri"/>
          <w:sz w:val="20"/>
        </w:rPr>
        <w:t>federacij</w:t>
      </w:r>
      <w:r w:rsidR="00AA700D">
        <w:rPr>
          <w:rFonts w:ascii="Calibri" w:hAnsi="Calibri"/>
          <w:sz w:val="20"/>
        </w:rPr>
        <w:t>a (</w:t>
      </w:r>
      <w:r w:rsidRPr="00647411">
        <w:rPr>
          <w:rFonts w:ascii="Calibri" w:hAnsi="Calibri"/>
          <w:sz w:val="20"/>
        </w:rPr>
        <w:t>FEDIOL</w:t>
      </w:r>
      <w:r w:rsidR="00AA700D">
        <w:rPr>
          <w:rFonts w:ascii="Calibri" w:hAnsi="Calibri"/>
          <w:sz w:val="20"/>
        </w:rPr>
        <w:t>)</w:t>
      </w:r>
      <w:r w:rsidRPr="00647411">
        <w:rPr>
          <w:rFonts w:ascii="Calibri" w:hAnsi="Calibri"/>
          <w:sz w:val="20"/>
        </w:rPr>
        <w:t>, Europos prekybos asociacij</w:t>
      </w:r>
      <w:r w:rsidR="00AA700D">
        <w:rPr>
          <w:rFonts w:ascii="Calibri" w:hAnsi="Calibri"/>
          <w:sz w:val="20"/>
        </w:rPr>
        <w:t>a (</w:t>
      </w:r>
      <w:r w:rsidRPr="00647411">
        <w:rPr>
          <w:rFonts w:ascii="Calibri" w:hAnsi="Calibri"/>
          <w:sz w:val="20"/>
        </w:rPr>
        <w:t>COCERAL</w:t>
      </w:r>
      <w:r w:rsidR="00AA700D">
        <w:rPr>
          <w:rFonts w:ascii="Calibri" w:hAnsi="Calibri"/>
          <w:sz w:val="20"/>
        </w:rPr>
        <w:t>).</w:t>
      </w:r>
      <w:r w:rsidRPr="00647411">
        <w:rPr>
          <w:rFonts w:ascii="Calibri" w:hAnsi="Calibri"/>
          <w:sz w:val="20"/>
        </w:rPr>
        <w:t xml:space="preserve"> Bendras salmonelių keliamos rizikos valdymo pašarų tiekimo grandinėje principų rinkinys.</w:t>
      </w:r>
    </w:p>
    <w:p w:rsidR="00723538" w:rsidRPr="00647411" w:rsidRDefault="00723538" w:rsidP="00504061">
      <w:pPr>
        <w:autoSpaceDE w:val="0"/>
        <w:autoSpaceDN w:val="0"/>
        <w:adjustRightInd w:val="0"/>
        <w:rPr>
          <w:rFonts w:asciiTheme="minorHAnsi" w:hAnsiTheme="minorHAnsi" w:cstheme="minorHAnsi"/>
          <w:b/>
          <w:bCs/>
          <w:sz w:val="20"/>
        </w:rPr>
      </w:pPr>
    </w:p>
    <w:p w:rsidR="00723538" w:rsidRPr="00647411" w:rsidRDefault="00723538">
      <w:pPr>
        <w:spacing w:after="200" w:line="276" w:lineRule="auto"/>
        <w:rPr>
          <w:rFonts w:asciiTheme="minorHAnsi" w:hAnsiTheme="minorHAnsi" w:cstheme="minorHAnsi"/>
          <w:b/>
          <w:sz w:val="20"/>
        </w:rPr>
      </w:pPr>
    </w:p>
    <w:p w:rsidR="00723538" w:rsidRPr="00647411" w:rsidRDefault="00723538">
      <w:pPr>
        <w:spacing w:after="200" w:line="276" w:lineRule="auto"/>
        <w:rPr>
          <w:rFonts w:asciiTheme="minorHAnsi" w:hAnsiTheme="minorHAnsi" w:cstheme="minorHAnsi"/>
          <w:b/>
          <w:sz w:val="20"/>
        </w:rPr>
      </w:pPr>
    </w:p>
    <w:p w:rsidR="00723538" w:rsidRPr="00647411" w:rsidRDefault="00D369D8" w:rsidP="00477BDA">
      <w:pPr>
        <w:pStyle w:val="Heading1"/>
        <w:rPr>
          <w:rFonts w:ascii="Calibri" w:hAnsi="Calibri"/>
          <w:sz w:val="20"/>
          <w:szCs w:val="20"/>
        </w:rPr>
      </w:pPr>
      <w:bookmarkStart w:id="29" w:name="_Toc399765990"/>
      <w:bookmarkStart w:id="30" w:name="_Toc436518678"/>
      <w:r w:rsidRPr="00647411">
        <w:rPr>
          <w:rFonts w:ascii="Calibri" w:hAnsi="Calibri"/>
          <w:sz w:val="20"/>
        </w:rPr>
        <w:t>9.0 Padėka</w:t>
      </w:r>
      <w:bookmarkEnd w:id="29"/>
      <w:bookmarkEnd w:id="30"/>
      <w:r w:rsidRPr="00647411">
        <w:rPr>
          <w:rFonts w:ascii="Calibri" w:hAnsi="Calibri"/>
          <w:sz w:val="20"/>
        </w:rPr>
        <w:t xml:space="preserve"> </w:t>
      </w:r>
    </w:p>
    <w:p w:rsidR="00723538" w:rsidRPr="00647411" w:rsidRDefault="00723538" w:rsidP="00477BDA"/>
    <w:p w:rsidR="00723538" w:rsidRPr="00647411" w:rsidRDefault="00723538" w:rsidP="0067098E">
      <w:pPr>
        <w:spacing w:after="200" w:line="276" w:lineRule="auto"/>
        <w:jc w:val="both"/>
        <w:rPr>
          <w:rFonts w:ascii="Calibri" w:hAnsi="Calibri"/>
          <w:bCs/>
          <w:sz w:val="20"/>
        </w:rPr>
      </w:pPr>
      <w:r w:rsidRPr="00647411">
        <w:rPr>
          <w:rFonts w:ascii="Calibri" w:hAnsi="Calibri"/>
          <w:sz w:val="20"/>
        </w:rPr>
        <w:t xml:space="preserve">Norėtume padėkoti šiems asmenims už jų atliktą vertinimą ir patarimus: </w:t>
      </w:r>
    </w:p>
    <w:p w:rsidR="00723538" w:rsidRPr="00647411" w:rsidRDefault="00723538" w:rsidP="0067098E">
      <w:pPr>
        <w:spacing w:after="200" w:line="276" w:lineRule="auto"/>
        <w:jc w:val="both"/>
        <w:rPr>
          <w:rFonts w:ascii="Calibri" w:hAnsi="Calibri"/>
          <w:bCs/>
          <w:sz w:val="20"/>
        </w:rPr>
      </w:pPr>
      <w:r w:rsidRPr="00647411">
        <w:rPr>
          <w:rFonts w:ascii="Calibri" w:hAnsi="Calibri"/>
          <w:sz w:val="20"/>
        </w:rPr>
        <w:t>Tinei Hald – Nacionalinis maisto institutas, Danijos technologijos universitetas, Epidemiologijos ir mikrobų genomikos skyrius</w:t>
      </w:r>
      <w:r w:rsidR="00C93CAF" w:rsidRPr="00647411">
        <w:rPr>
          <w:rFonts w:ascii="Calibri" w:hAnsi="Calibri"/>
          <w:sz w:val="20"/>
        </w:rPr>
        <w:t>;</w:t>
      </w:r>
    </w:p>
    <w:p w:rsidR="002C0E26" w:rsidRPr="00647411" w:rsidRDefault="002C0E26" w:rsidP="002C0E26">
      <w:pPr>
        <w:spacing w:before="100" w:beforeAutospacing="1" w:after="100" w:afterAutospacing="1"/>
        <w:rPr>
          <w:rFonts w:ascii="Times New Roman" w:eastAsia="Times New Roman" w:hAnsi="Times New Roman"/>
          <w:sz w:val="20"/>
        </w:rPr>
      </w:pPr>
      <w:r w:rsidRPr="00647411">
        <w:rPr>
          <w:rFonts w:ascii="Calibri" w:hAnsi="Calibri"/>
          <w:sz w:val="20"/>
        </w:rPr>
        <w:t>Dr. Helmutui Steinkampui – Vokietijos maisto technologijų institutas, Maisto saugos skyrius</w:t>
      </w:r>
      <w:r w:rsidR="00C93CAF" w:rsidRPr="00647411">
        <w:rPr>
          <w:rFonts w:ascii="Calibri" w:hAnsi="Calibri"/>
          <w:sz w:val="20"/>
        </w:rPr>
        <w:t>.</w:t>
      </w:r>
    </w:p>
    <w:p w:rsidR="00723538" w:rsidRPr="00647411" w:rsidRDefault="00723538">
      <w:pPr>
        <w:spacing w:after="200" w:line="276" w:lineRule="auto"/>
        <w:rPr>
          <w:rFonts w:ascii="Calibri" w:hAnsi="Calibri"/>
          <w:b/>
          <w:bCs/>
          <w:sz w:val="20"/>
        </w:rPr>
      </w:pPr>
    </w:p>
    <w:p w:rsidR="00723538" w:rsidRPr="00647411" w:rsidRDefault="006E7C5C">
      <w:pPr>
        <w:spacing w:after="200" w:line="276" w:lineRule="auto"/>
        <w:rPr>
          <w:rFonts w:ascii="Calibri" w:hAnsi="Calibri"/>
          <w:b/>
          <w:bCs/>
          <w:sz w:val="20"/>
        </w:rPr>
      </w:pPr>
      <w:r w:rsidRPr="00647411">
        <w:br w:type="page"/>
      </w:r>
    </w:p>
    <w:p w:rsidR="00723538" w:rsidRPr="00647411" w:rsidRDefault="00723538" w:rsidP="00063EEB">
      <w:pPr>
        <w:pStyle w:val="Heading1"/>
        <w:rPr>
          <w:sz w:val="24"/>
          <w:szCs w:val="24"/>
        </w:rPr>
      </w:pPr>
      <w:bookmarkStart w:id="31" w:name="_Toc399765991"/>
      <w:bookmarkStart w:id="32" w:name="_Toc436518679"/>
      <w:r w:rsidRPr="00647411">
        <w:rPr>
          <w:sz w:val="24"/>
        </w:rPr>
        <w:lastRenderedPageBreak/>
        <w:t>1 priedas – Danijos nacionalinio maisto instituto (DTA Food) ataskaita „Pašare aptinkamų salmonelių poveikio žmonių sveikatai vertin</w:t>
      </w:r>
      <w:r w:rsidR="00666999">
        <w:rPr>
          <w:sz w:val="24"/>
        </w:rPr>
        <w:t>i</w:t>
      </w:r>
      <w:r w:rsidRPr="00647411">
        <w:rPr>
          <w:sz w:val="24"/>
        </w:rPr>
        <w:t>mas“</w:t>
      </w:r>
      <w:bookmarkEnd w:id="31"/>
      <w:bookmarkEnd w:id="32"/>
    </w:p>
    <w:p w:rsidR="00723538" w:rsidRPr="00647411" w:rsidRDefault="00723538" w:rsidP="001854FF">
      <w:pPr>
        <w:pStyle w:val="ListParagraph"/>
        <w:autoSpaceDE w:val="0"/>
        <w:autoSpaceDN w:val="0"/>
        <w:adjustRightInd w:val="0"/>
        <w:ind w:left="360"/>
        <w:rPr>
          <w:rFonts w:ascii="Calibri" w:hAnsi="Calibri"/>
          <w:b/>
          <w:bCs/>
          <w:sz w:val="20"/>
        </w:rPr>
      </w:pPr>
    </w:p>
    <w:p w:rsidR="00723538" w:rsidRPr="00647411" w:rsidRDefault="006E7C5C" w:rsidP="001854FF">
      <w:pPr>
        <w:autoSpaceDE w:val="0"/>
        <w:autoSpaceDN w:val="0"/>
        <w:adjustRightInd w:val="0"/>
        <w:rPr>
          <w:rFonts w:ascii="Calibri" w:hAnsi="Calibri"/>
          <w:b/>
          <w:bCs/>
          <w:szCs w:val="24"/>
        </w:rPr>
      </w:pPr>
      <w:r w:rsidRPr="00647411">
        <w:rPr>
          <w:rFonts w:ascii="Calibri" w:hAnsi="Calibri"/>
          <w:b/>
        </w:rPr>
        <w:t>37 psl. – 7. Išvados ir rekomendacijos</w:t>
      </w:r>
    </w:p>
    <w:p w:rsidR="00723538" w:rsidRPr="00647411" w:rsidRDefault="00723538" w:rsidP="001854FF">
      <w:pPr>
        <w:autoSpaceDE w:val="0"/>
        <w:autoSpaceDN w:val="0"/>
        <w:adjustRightInd w:val="0"/>
        <w:rPr>
          <w:rFonts w:ascii="Calibri" w:hAnsi="Calibri"/>
          <w:b/>
          <w:bCs/>
          <w:szCs w:val="24"/>
        </w:rPr>
      </w:pPr>
    </w:p>
    <w:p w:rsidR="00723538" w:rsidRPr="00647411" w:rsidRDefault="006E7C5C" w:rsidP="00D4410C">
      <w:pPr>
        <w:pStyle w:val="Heading4"/>
        <w:rPr>
          <w:rFonts w:asciiTheme="minorHAnsi" w:hAnsiTheme="minorHAnsi"/>
          <w:i w:val="0"/>
        </w:rPr>
      </w:pPr>
      <w:r w:rsidRPr="00647411">
        <w:rPr>
          <w:rFonts w:asciiTheme="minorHAnsi" w:hAnsiTheme="minorHAnsi"/>
          <w:i w:val="0"/>
        </w:rPr>
        <w:t>1. Sąsajos tarp pašare aptinkamų salmonelių ir salmonelių sukeliamos infekcijos vertinimas tiriant Danijoje nustatytus broilerių, maistinius kiaušinius dedančių vištų dedeklių, galvijų, ūkyje auginamų žuvų, skersti skirtų kiaulių ir žmonių infekcijos atvejus</w:t>
      </w:r>
    </w:p>
    <w:p w:rsidR="00723538" w:rsidRPr="00647411" w:rsidRDefault="00723538" w:rsidP="001854FF">
      <w:pPr>
        <w:autoSpaceDE w:val="0"/>
        <w:autoSpaceDN w:val="0"/>
        <w:adjustRightInd w:val="0"/>
        <w:rPr>
          <w:rFonts w:ascii="Calibri" w:hAnsi="Calibri"/>
          <w:b/>
          <w:bCs/>
          <w:sz w:val="20"/>
        </w:rPr>
      </w:pPr>
    </w:p>
    <w:p w:rsidR="00723538" w:rsidRPr="00647411" w:rsidRDefault="00723538" w:rsidP="00743097">
      <w:pPr>
        <w:autoSpaceDE w:val="0"/>
        <w:autoSpaceDN w:val="0"/>
        <w:adjustRightInd w:val="0"/>
        <w:jc w:val="both"/>
        <w:rPr>
          <w:rFonts w:ascii="Calibri" w:hAnsi="Calibri" w:cs="TimesNewRomanPSMT"/>
          <w:sz w:val="20"/>
        </w:rPr>
      </w:pPr>
      <w:r w:rsidRPr="00647411">
        <w:rPr>
          <w:rFonts w:ascii="Calibri" w:hAnsi="Calibri"/>
          <w:sz w:val="20"/>
        </w:rPr>
        <w:t>Daugelis tyrimų patvirtina, kad pašarai yra</w:t>
      </w:r>
      <w:r w:rsidRPr="00647411">
        <w:rPr>
          <w:rFonts w:ascii="Calibri" w:hAnsi="Calibri"/>
          <w:i/>
          <w:sz w:val="20"/>
        </w:rPr>
        <w:t xml:space="preserve"> </w:t>
      </w:r>
      <w:r w:rsidRPr="001345D8">
        <w:rPr>
          <w:rFonts w:ascii="Calibri" w:hAnsi="Calibri"/>
          <w:sz w:val="20"/>
        </w:rPr>
        <w:t>salmonelių</w:t>
      </w:r>
      <w:r w:rsidRPr="00647411">
        <w:rPr>
          <w:rFonts w:ascii="Calibri" w:hAnsi="Calibri"/>
          <w:i/>
          <w:sz w:val="20"/>
        </w:rPr>
        <w:t xml:space="preserve"> </w:t>
      </w:r>
      <w:r w:rsidRPr="00647411">
        <w:rPr>
          <w:rFonts w:ascii="Calibri" w:hAnsi="Calibri"/>
          <w:sz w:val="20"/>
        </w:rPr>
        <w:t>sukeliamos gyvūnų infekcijos šaltinis.</w:t>
      </w:r>
    </w:p>
    <w:p w:rsidR="00723538" w:rsidRPr="00647411" w:rsidRDefault="00723538" w:rsidP="001854FF">
      <w:pPr>
        <w:pStyle w:val="ListParagraph"/>
        <w:autoSpaceDE w:val="0"/>
        <w:autoSpaceDN w:val="0"/>
        <w:adjustRightInd w:val="0"/>
        <w:ind w:left="360"/>
        <w:jc w:val="both"/>
        <w:rPr>
          <w:rFonts w:ascii="Calibri" w:hAnsi="Calibri" w:cs="TimesNewRomanPSMT"/>
          <w:sz w:val="20"/>
        </w:rPr>
      </w:pPr>
    </w:p>
    <w:p w:rsidR="00723538" w:rsidRPr="00647411" w:rsidRDefault="00723538" w:rsidP="00743097">
      <w:pPr>
        <w:autoSpaceDE w:val="0"/>
        <w:autoSpaceDN w:val="0"/>
        <w:adjustRightInd w:val="0"/>
        <w:jc w:val="both"/>
        <w:rPr>
          <w:rFonts w:ascii="Calibri" w:hAnsi="Calibri" w:cs="TimesNewRomanPSMT"/>
          <w:sz w:val="20"/>
        </w:rPr>
      </w:pPr>
      <w:r w:rsidRPr="00647411">
        <w:rPr>
          <w:rFonts w:ascii="Calibri" w:hAnsi="Calibri"/>
          <w:sz w:val="20"/>
        </w:rPr>
        <w:t xml:space="preserve">Atsižvelgiant į </w:t>
      </w:r>
      <w:r w:rsidRPr="001345D8">
        <w:rPr>
          <w:rFonts w:ascii="Calibri" w:hAnsi="Calibri"/>
          <w:sz w:val="20"/>
        </w:rPr>
        <w:t>salmonelių</w:t>
      </w:r>
      <w:r w:rsidRPr="00647411">
        <w:rPr>
          <w:rFonts w:ascii="Calibri" w:hAnsi="Calibri"/>
          <w:sz w:val="20"/>
        </w:rPr>
        <w:t xml:space="preserve"> paplitimą pašaruose ir į gyvūnų suėdamų pašarų kiekį, manoma, kad dauguma atvejų užterštas pašaras nesukelia infekcijų maistiniams gyvūnams.</w:t>
      </w:r>
    </w:p>
    <w:p w:rsidR="00723538" w:rsidRPr="00647411" w:rsidRDefault="00723538" w:rsidP="001854FF">
      <w:pPr>
        <w:pStyle w:val="ListParagraph"/>
        <w:autoSpaceDE w:val="0"/>
        <w:autoSpaceDN w:val="0"/>
        <w:adjustRightInd w:val="0"/>
        <w:ind w:left="360"/>
        <w:jc w:val="both"/>
        <w:rPr>
          <w:rFonts w:ascii="Calibri" w:hAnsi="Calibri" w:cs="TimesNewRomanPSMT"/>
          <w:sz w:val="20"/>
        </w:rPr>
      </w:pPr>
    </w:p>
    <w:p w:rsidR="00723538" w:rsidRPr="003D6DB1" w:rsidRDefault="00723538" w:rsidP="00743097">
      <w:pPr>
        <w:autoSpaceDE w:val="0"/>
        <w:autoSpaceDN w:val="0"/>
        <w:adjustRightInd w:val="0"/>
        <w:jc w:val="both"/>
        <w:rPr>
          <w:rFonts w:ascii="Calibri" w:hAnsi="Calibri"/>
          <w:sz w:val="20"/>
        </w:rPr>
      </w:pPr>
      <w:r w:rsidRPr="00647411">
        <w:rPr>
          <w:rFonts w:ascii="Calibri" w:hAnsi="Calibri"/>
          <w:sz w:val="20"/>
        </w:rPr>
        <w:t xml:space="preserve">Nėra visiškai aišku, kurie konkretūs veiksniai arba veiksnių deriniai lemia su pašaru į ūkį patekusių </w:t>
      </w:r>
      <w:r w:rsidRPr="001345D8">
        <w:rPr>
          <w:rFonts w:ascii="Calibri" w:hAnsi="Calibri"/>
          <w:sz w:val="20"/>
        </w:rPr>
        <w:t>salmonelių</w:t>
      </w:r>
      <w:r w:rsidRPr="00647411">
        <w:rPr>
          <w:rFonts w:ascii="Calibri" w:hAnsi="Calibri"/>
          <w:sz w:val="20"/>
        </w:rPr>
        <w:t xml:space="preserve"> paplitimą ūkyje, bet manoma arba žinoma, kad įtakos tam turi pašaro saugojimo sąlygos, </w:t>
      </w:r>
      <w:r w:rsidRPr="001345D8">
        <w:rPr>
          <w:rFonts w:ascii="Calibri" w:hAnsi="Calibri"/>
          <w:sz w:val="20"/>
        </w:rPr>
        <w:t>salmonelių</w:t>
      </w:r>
      <w:r w:rsidRPr="00647411">
        <w:rPr>
          <w:rFonts w:ascii="Calibri" w:hAnsi="Calibri"/>
          <w:sz w:val="20"/>
        </w:rPr>
        <w:t xml:space="preserve"> paplitimas ir koncentracija pašare ir šėrimo režimas.</w:t>
      </w:r>
    </w:p>
    <w:p w:rsidR="00723538" w:rsidRPr="001345D8" w:rsidRDefault="00723538" w:rsidP="001854FF">
      <w:pPr>
        <w:pStyle w:val="ListParagraph"/>
        <w:autoSpaceDE w:val="0"/>
        <w:autoSpaceDN w:val="0"/>
        <w:adjustRightInd w:val="0"/>
        <w:ind w:left="360"/>
        <w:jc w:val="both"/>
        <w:rPr>
          <w:rFonts w:ascii="Calibri" w:hAnsi="Calibri"/>
          <w:sz w:val="20"/>
        </w:rPr>
      </w:pPr>
    </w:p>
    <w:p w:rsidR="00723538" w:rsidRPr="003D6DB1" w:rsidRDefault="00723538" w:rsidP="00743097">
      <w:pPr>
        <w:autoSpaceDE w:val="0"/>
        <w:autoSpaceDN w:val="0"/>
        <w:adjustRightInd w:val="0"/>
        <w:jc w:val="both"/>
        <w:rPr>
          <w:rFonts w:ascii="Calibri" w:hAnsi="Calibri"/>
          <w:sz w:val="20"/>
        </w:rPr>
      </w:pPr>
      <w:r w:rsidRPr="00647411">
        <w:rPr>
          <w:rFonts w:ascii="Calibri" w:hAnsi="Calibri"/>
          <w:sz w:val="20"/>
        </w:rPr>
        <w:t xml:space="preserve">Laikomasi nuomonės, kad tuose regionuose ir (arba) gyvūnų populiacijose, kuriose </w:t>
      </w:r>
      <w:r w:rsidRPr="001345D8">
        <w:rPr>
          <w:rFonts w:ascii="Calibri" w:hAnsi="Calibri"/>
          <w:sz w:val="20"/>
        </w:rPr>
        <w:t>salmonelių</w:t>
      </w:r>
      <w:r w:rsidRPr="00647411">
        <w:rPr>
          <w:rFonts w:ascii="Calibri" w:hAnsi="Calibri"/>
          <w:sz w:val="20"/>
        </w:rPr>
        <w:t xml:space="preserve"> sukeliamos infekcijos yra dažnas reiškinys, </w:t>
      </w:r>
      <w:r w:rsidRPr="001345D8">
        <w:rPr>
          <w:rFonts w:ascii="Calibri" w:hAnsi="Calibri"/>
          <w:sz w:val="20"/>
        </w:rPr>
        <w:t>salmonel</w:t>
      </w:r>
      <w:r w:rsidR="008230E7">
        <w:rPr>
          <w:rFonts w:ascii="Calibri" w:hAnsi="Calibri"/>
          <w:sz w:val="20"/>
        </w:rPr>
        <w:t>ės</w:t>
      </w:r>
      <w:r w:rsidRPr="00647411">
        <w:rPr>
          <w:rFonts w:ascii="Calibri" w:hAnsi="Calibri"/>
          <w:sz w:val="20"/>
        </w:rPr>
        <w:t xml:space="preserve"> pate</w:t>
      </w:r>
      <w:r w:rsidR="008230E7">
        <w:rPr>
          <w:rFonts w:ascii="Calibri" w:hAnsi="Calibri"/>
          <w:sz w:val="20"/>
        </w:rPr>
        <w:t>nka</w:t>
      </w:r>
      <w:r w:rsidRPr="00647411">
        <w:rPr>
          <w:rFonts w:ascii="Calibri" w:hAnsi="Calibri"/>
          <w:sz w:val="20"/>
        </w:rPr>
        <w:t xml:space="preserve"> į ūkius ir </w:t>
      </w:r>
      <w:r w:rsidR="008230E7">
        <w:rPr>
          <w:rFonts w:ascii="Calibri" w:hAnsi="Calibri"/>
          <w:sz w:val="20"/>
        </w:rPr>
        <w:t>paplinta</w:t>
      </w:r>
      <w:r w:rsidR="008230E7" w:rsidRPr="00647411">
        <w:rPr>
          <w:rFonts w:ascii="Calibri" w:hAnsi="Calibri"/>
          <w:sz w:val="20"/>
        </w:rPr>
        <w:t xml:space="preserve"> </w:t>
      </w:r>
      <w:r w:rsidRPr="00647411">
        <w:rPr>
          <w:rFonts w:ascii="Calibri" w:hAnsi="Calibri"/>
          <w:sz w:val="20"/>
        </w:rPr>
        <w:t xml:space="preserve">juose labiau ne </w:t>
      </w:r>
      <w:r w:rsidR="008230E7">
        <w:rPr>
          <w:rFonts w:ascii="Calibri" w:hAnsi="Calibri"/>
          <w:sz w:val="20"/>
        </w:rPr>
        <w:t xml:space="preserve">dėl </w:t>
      </w:r>
      <w:r w:rsidRPr="00647411">
        <w:rPr>
          <w:rFonts w:ascii="Calibri" w:hAnsi="Calibri"/>
          <w:sz w:val="20"/>
        </w:rPr>
        <w:t>užteršt</w:t>
      </w:r>
      <w:r w:rsidR="008230E7">
        <w:rPr>
          <w:rFonts w:ascii="Calibri" w:hAnsi="Calibri"/>
          <w:sz w:val="20"/>
        </w:rPr>
        <w:t>ų</w:t>
      </w:r>
      <w:r w:rsidRPr="00647411">
        <w:rPr>
          <w:rFonts w:ascii="Calibri" w:hAnsi="Calibri"/>
          <w:sz w:val="20"/>
        </w:rPr>
        <w:t xml:space="preserve"> pašar</w:t>
      </w:r>
      <w:r w:rsidR="008230E7">
        <w:rPr>
          <w:rFonts w:ascii="Calibri" w:hAnsi="Calibri"/>
          <w:sz w:val="20"/>
        </w:rPr>
        <w:t>ų</w:t>
      </w:r>
      <w:r w:rsidRPr="00647411">
        <w:rPr>
          <w:rFonts w:ascii="Calibri" w:hAnsi="Calibri"/>
          <w:sz w:val="20"/>
        </w:rPr>
        <w:t xml:space="preserve">, o </w:t>
      </w:r>
      <w:r w:rsidR="008230E7">
        <w:rPr>
          <w:rFonts w:ascii="Calibri" w:hAnsi="Calibri"/>
          <w:sz w:val="20"/>
        </w:rPr>
        <w:t xml:space="preserve">dėl </w:t>
      </w:r>
      <w:r w:rsidRPr="00647411">
        <w:rPr>
          <w:rFonts w:ascii="Calibri" w:hAnsi="Calibri"/>
          <w:sz w:val="20"/>
        </w:rPr>
        <w:t>kit</w:t>
      </w:r>
      <w:r w:rsidR="008230E7">
        <w:rPr>
          <w:rFonts w:ascii="Calibri" w:hAnsi="Calibri"/>
          <w:sz w:val="20"/>
        </w:rPr>
        <w:t>ų</w:t>
      </w:r>
      <w:r w:rsidRPr="00647411">
        <w:rPr>
          <w:rFonts w:ascii="Calibri" w:hAnsi="Calibri"/>
          <w:sz w:val="20"/>
        </w:rPr>
        <w:t xml:space="preserve"> veiksni</w:t>
      </w:r>
      <w:r w:rsidR="008230E7">
        <w:rPr>
          <w:rFonts w:ascii="Calibri" w:hAnsi="Calibri"/>
          <w:sz w:val="20"/>
        </w:rPr>
        <w:t>ų</w:t>
      </w:r>
      <w:r w:rsidRPr="00647411">
        <w:rPr>
          <w:rFonts w:ascii="Calibri" w:hAnsi="Calibri"/>
          <w:sz w:val="20"/>
        </w:rPr>
        <w:t>. Manoma, kad būtent tokia situacija šiuo metu susiklosčiusi Danijos kiaulininkystės sektoriuje.</w:t>
      </w:r>
    </w:p>
    <w:p w:rsidR="00723538" w:rsidRPr="001345D8" w:rsidRDefault="00723538" w:rsidP="001854FF">
      <w:pPr>
        <w:pStyle w:val="ListParagraph"/>
        <w:autoSpaceDE w:val="0"/>
        <w:autoSpaceDN w:val="0"/>
        <w:adjustRightInd w:val="0"/>
        <w:ind w:left="360"/>
        <w:jc w:val="both"/>
        <w:rPr>
          <w:rFonts w:ascii="Calibri" w:hAnsi="Calibri"/>
          <w:sz w:val="20"/>
        </w:rPr>
      </w:pPr>
    </w:p>
    <w:p w:rsidR="00723538" w:rsidRPr="00647411" w:rsidRDefault="00723538" w:rsidP="00743097">
      <w:pPr>
        <w:autoSpaceDE w:val="0"/>
        <w:autoSpaceDN w:val="0"/>
        <w:adjustRightInd w:val="0"/>
        <w:jc w:val="both"/>
        <w:rPr>
          <w:rFonts w:ascii="Calibri" w:hAnsi="Calibri" w:cs="TimesNewRomanPSMT"/>
          <w:sz w:val="20"/>
        </w:rPr>
      </w:pPr>
      <w:r w:rsidRPr="00647411">
        <w:rPr>
          <w:rFonts w:ascii="Calibri" w:hAnsi="Calibri"/>
          <w:sz w:val="20"/>
        </w:rPr>
        <w:t>Ten, kur</w:t>
      </w:r>
      <w:r w:rsidRPr="001345D8">
        <w:rPr>
          <w:rFonts w:ascii="Calibri" w:hAnsi="Calibri"/>
          <w:sz w:val="20"/>
        </w:rPr>
        <w:t xml:space="preserve"> salmonelių </w:t>
      </w:r>
      <w:r w:rsidRPr="00647411">
        <w:rPr>
          <w:rFonts w:ascii="Calibri" w:hAnsi="Calibri"/>
          <w:sz w:val="20"/>
        </w:rPr>
        <w:t xml:space="preserve">sukeliamos infekcijos nėra paplitusios, su užterštu pašaru į ūkį patekusios šios bakterijos gali sukelti didelius protrūkius, dėl to užkratas per užkrėstus gyvūninius maisto produktus gali išplisti tarp žmonių. Tokių protrūkių retsykiais įvyksta, pvz., Švedijoje ir Suomijoje; panašių infekcijos protrūkių galima tikėtis ir Danijoje, nedidelio salmonelių paplitimo gyvūnų populiacijose, kaip antai tarp vištų dedeklių ir broilerių. </w:t>
      </w:r>
    </w:p>
    <w:p w:rsidR="00723538" w:rsidRPr="00647411" w:rsidRDefault="00723538" w:rsidP="00743097">
      <w:pPr>
        <w:autoSpaceDE w:val="0"/>
        <w:autoSpaceDN w:val="0"/>
        <w:adjustRightInd w:val="0"/>
        <w:jc w:val="both"/>
        <w:rPr>
          <w:rFonts w:ascii="Calibri" w:hAnsi="Calibri" w:cs="TimesNewRomanPSMT"/>
          <w:sz w:val="20"/>
        </w:rPr>
      </w:pPr>
    </w:p>
    <w:p w:rsidR="00723538" w:rsidRPr="00647411" w:rsidRDefault="00723538" w:rsidP="00743097">
      <w:pPr>
        <w:autoSpaceDE w:val="0"/>
        <w:autoSpaceDN w:val="0"/>
        <w:adjustRightInd w:val="0"/>
        <w:jc w:val="both"/>
        <w:rPr>
          <w:rFonts w:ascii="Calibri" w:hAnsi="Calibri" w:cs="TimesNewRomanPSMT"/>
          <w:sz w:val="20"/>
        </w:rPr>
      </w:pPr>
      <w:r w:rsidRPr="00647411">
        <w:rPr>
          <w:rFonts w:ascii="Calibri" w:hAnsi="Calibri"/>
          <w:sz w:val="20"/>
        </w:rPr>
        <w:t xml:space="preserve">Tarp Danijos galvijų svarbiausi serovarai yra </w:t>
      </w:r>
      <w:r w:rsidRPr="00647411">
        <w:rPr>
          <w:rFonts w:ascii="Calibri" w:hAnsi="Calibri"/>
          <w:i/>
          <w:sz w:val="20"/>
        </w:rPr>
        <w:t>S. Dublin</w:t>
      </w:r>
      <w:r w:rsidRPr="00647411">
        <w:rPr>
          <w:rFonts w:ascii="Calibri" w:hAnsi="Calibri"/>
          <w:sz w:val="20"/>
        </w:rPr>
        <w:t xml:space="preserve"> ir S. </w:t>
      </w:r>
      <w:r w:rsidRPr="00647411">
        <w:rPr>
          <w:rFonts w:ascii="Calibri" w:hAnsi="Calibri"/>
          <w:i/>
          <w:sz w:val="20"/>
        </w:rPr>
        <w:t>Typhimurium</w:t>
      </w:r>
      <w:r w:rsidRPr="00647411">
        <w:rPr>
          <w:rFonts w:ascii="Calibri" w:hAnsi="Calibri"/>
          <w:sz w:val="20"/>
        </w:rPr>
        <w:t xml:space="preserve"> ir atrodo, kad pašarai neturi didelės įtakos šių bakterijų patekimui į ūkius ar paplitimui juose. Kel</w:t>
      </w:r>
      <w:r w:rsidR="00784739">
        <w:rPr>
          <w:rFonts w:ascii="Calibri" w:hAnsi="Calibri"/>
          <w:sz w:val="20"/>
        </w:rPr>
        <w:t>iuose</w:t>
      </w:r>
      <w:r w:rsidRPr="00647411">
        <w:rPr>
          <w:rFonts w:ascii="Calibri" w:hAnsi="Calibri"/>
          <w:sz w:val="20"/>
        </w:rPr>
        <w:t xml:space="preserve"> tyrim</w:t>
      </w:r>
      <w:r w:rsidR="00784739">
        <w:rPr>
          <w:rFonts w:ascii="Calibri" w:hAnsi="Calibri"/>
          <w:sz w:val="20"/>
        </w:rPr>
        <w:t>uose</w:t>
      </w:r>
      <w:r w:rsidRPr="00647411">
        <w:rPr>
          <w:rFonts w:ascii="Calibri" w:hAnsi="Calibri"/>
          <w:sz w:val="20"/>
        </w:rPr>
        <w:t xml:space="preserve"> kaip galvijų infekcijų šaltinis aprašomas kitais serovarais užterštas pašaras; kai kuriuose iš šių tyrimų taip pat nurodyta, kad per užkrėstą maistą infekcija išplito tarp žmonių.</w:t>
      </w:r>
    </w:p>
    <w:p w:rsidR="00723538" w:rsidRPr="00647411" w:rsidRDefault="00723538" w:rsidP="001854FF">
      <w:pPr>
        <w:pStyle w:val="ListParagraph"/>
        <w:autoSpaceDE w:val="0"/>
        <w:autoSpaceDN w:val="0"/>
        <w:adjustRightInd w:val="0"/>
        <w:ind w:left="360"/>
        <w:jc w:val="both"/>
        <w:rPr>
          <w:rFonts w:ascii="Calibri" w:hAnsi="Calibri" w:cs="TimesNewRomanPSMT"/>
          <w:sz w:val="20"/>
        </w:rPr>
      </w:pPr>
    </w:p>
    <w:p w:rsidR="00723538" w:rsidRPr="00647411" w:rsidRDefault="00723538" w:rsidP="00743097">
      <w:pPr>
        <w:autoSpaceDE w:val="0"/>
        <w:autoSpaceDN w:val="0"/>
        <w:adjustRightInd w:val="0"/>
        <w:jc w:val="both"/>
        <w:rPr>
          <w:rFonts w:ascii="Calibri" w:hAnsi="Calibri" w:cs="TimesNewRomanPSMT"/>
          <w:sz w:val="20"/>
        </w:rPr>
      </w:pPr>
      <w:r w:rsidRPr="00647411">
        <w:rPr>
          <w:rFonts w:ascii="Calibri" w:hAnsi="Calibri"/>
          <w:sz w:val="20"/>
        </w:rPr>
        <w:t xml:space="preserve">Rengiant šią peržiūrą, pavyko rasti vos kelis tyrimus, kuriuose buvo vertinama </w:t>
      </w:r>
      <w:r w:rsidRPr="001345D8">
        <w:rPr>
          <w:rFonts w:ascii="Calibri" w:hAnsi="Calibri"/>
          <w:sz w:val="20"/>
        </w:rPr>
        <w:t>salmonelėmis</w:t>
      </w:r>
      <w:r w:rsidRPr="00647411">
        <w:rPr>
          <w:rFonts w:ascii="Calibri" w:hAnsi="Calibri"/>
          <w:sz w:val="20"/>
        </w:rPr>
        <w:t xml:space="preserve"> užteršto žuvų pašaro įtaka šių baterijų plitimui, bet nė viename iš jų nebuvo pateikta įrodymų, kad žmonės būtų užsikrėtę </w:t>
      </w:r>
      <w:r w:rsidRPr="001345D8">
        <w:rPr>
          <w:rFonts w:ascii="Calibri" w:hAnsi="Calibri"/>
          <w:sz w:val="20"/>
        </w:rPr>
        <w:t>salmonelėmis</w:t>
      </w:r>
      <w:r w:rsidRPr="00647411">
        <w:rPr>
          <w:rFonts w:ascii="Calibri" w:hAnsi="Calibri"/>
          <w:sz w:val="20"/>
        </w:rPr>
        <w:t xml:space="preserve"> per žuvų pašarą. Todėl tokia rizika laikoma nereikšminga.</w:t>
      </w:r>
    </w:p>
    <w:p w:rsidR="00723538" w:rsidRPr="00647411" w:rsidRDefault="00723538" w:rsidP="001854FF">
      <w:pPr>
        <w:pStyle w:val="ListParagraph"/>
        <w:autoSpaceDE w:val="0"/>
        <w:autoSpaceDN w:val="0"/>
        <w:adjustRightInd w:val="0"/>
        <w:ind w:left="360"/>
        <w:jc w:val="both"/>
        <w:rPr>
          <w:rFonts w:ascii="Calibri" w:hAnsi="Calibri" w:cs="TimesNewRomanPSMT"/>
          <w:sz w:val="20"/>
        </w:rPr>
      </w:pPr>
    </w:p>
    <w:p w:rsidR="00723538" w:rsidRPr="00647411" w:rsidRDefault="00723538" w:rsidP="00743097">
      <w:pPr>
        <w:autoSpaceDE w:val="0"/>
        <w:autoSpaceDN w:val="0"/>
        <w:adjustRightInd w:val="0"/>
        <w:jc w:val="both"/>
        <w:rPr>
          <w:rFonts w:ascii="Calibri" w:hAnsi="Calibri" w:cs="TimesNewRomanPSMT"/>
          <w:sz w:val="20"/>
        </w:rPr>
      </w:pPr>
      <w:r w:rsidRPr="00647411">
        <w:rPr>
          <w:rFonts w:ascii="Calibri" w:hAnsi="Calibri"/>
          <w:sz w:val="20"/>
        </w:rPr>
        <w:t xml:space="preserve">Remiantis kelių tyrimų, kuriuose pašare rasti serovarai buvo lyginami su serovarais, rastais gyvūnų ir žmonių organizmuose, išvadomis, tarp žmonių dažniausiai paplitę </w:t>
      </w:r>
      <w:r w:rsidRPr="001345D8">
        <w:rPr>
          <w:rFonts w:ascii="Calibri" w:hAnsi="Calibri"/>
          <w:sz w:val="20"/>
        </w:rPr>
        <w:t xml:space="preserve">salmonelių </w:t>
      </w:r>
      <w:r w:rsidRPr="00647411">
        <w:rPr>
          <w:rFonts w:ascii="Calibri" w:hAnsi="Calibri"/>
          <w:sz w:val="20"/>
        </w:rPr>
        <w:t xml:space="preserve">serovarai retai išskiriami iš pašarų. Tačiau daugelis pašare randamų serovarų </w:t>
      </w:r>
      <w:r w:rsidR="00A36F14" w:rsidRPr="00647411">
        <w:rPr>
          <w:rFonts w:ascii="Calibri" w:hAnsi="Calibri"/>
          <w:sz w:val="20"/>
        </w:rPr>
        <w:t>randam</w:t>
      </w:r>
      <w:r w:rsidR="00A36F14">
        <w:rPr>
          <w:rFonts w:ascii="Calibri" w:hAnsi="Calibri"/>
          <w:sz w:val="20"/>
        </w:rPr>
        <w:t>i</w:t>
      </w:r>
      <w:r w:rsidR="00A36F14" w:rsidRPr="00647411">
        <w:rPr>
          <w:rFonts w:ascii="Calibri" w:hAnsi="Calibri"/>
          <w:sz w:val="20"/>
        </w:rPr>
        <w:t xml:space="preserve"> </w:t>
      </w:r>
      <w:r w:rsidRPr="00647411">
        <w:rPr>
          <w:rFonts w:ascii="Calibri" w:hAnsi="Calibri"/>
          <w:sz w:val="20"/>
        </w:rPr>
        <w:t>ir žmonių organizmuose, ir viename tyrime buvo apskaičiuota, kad maždaug 2 proc. Danijoje užregistruojamų salmonelių sukeliamų žmonių infekcijų galima susieti su per pašarą plintančiais jų serovarais.</w:t>
      </w:r>
    </w:p>
    <w:p w:rsidR="00723538" w:rsidRPr="00647411" w:rsidRDefault="00723538" w:rsidP="001854FF">
      <w:pPr>
        <w:pStyle w:val="ListParagraph"/>
        <w:autoSpaceDE w:val="0"/>
        <w:autoSpaceDN w:val="0"/>
        <w:adjustRightInd w:val="0"/>
        <w:ind w:left="360"/>
        <w:jc w:val="both"/>
        <w:rPr>
          <w:rFonts w:ascii="Calibri" w:hAnsi="Calibri" w:cs="TimesNewRomanPSMT"/>
          <w:sz w:val="20"/>
        </w:rPr>
      </w:pPr>
    </w:p>
    <w:p w:rsidR="00723538" w:rsidRPr="00647411" w:rsidRDefault="00723538" w:rsidP="00743097">
      <w:pPr>
        <w:autoSpaceDE w:val="0"/>
        <w:autoSpaceDN w:val="0"/>
        <w:adjustRightInd w:val="0"/>
        <w:jc w:val="both"/>
        <w:rPr>
          <w:rFonts w:ascii="Calibri" w:hAnsi="Calibri" w:cs="TimesNewRomanPSMT"/>
          <w:sz w:val="20"/>
        </w:rPr>
      </w:pPr>
      <w:r w:rsidRPr="00647411">
        <w:rPr>
          <w:rFonts w:ascii="Calibri" w:hAnsi="Calibri"/>
          <w:sz w:val="20"/>
        </w:rPr>
        <w:t>Pašaro, kaip netiesioginio žmonių salmoneliozės šaltinio, reikšmė buvo aprašyta keliuose pavienių atvejų tyrimuose, kuriuose pavyko nustatyti gyvūnų ir (arba) žmonių salmoneliozės protrūkių sąsają su užterštu pašaru.</w:t>
      </w:r>
    </w:p>
    <w:p w:rsidR="00723538" w:rsidRPr="00647411" w:rsidRDefault="00723538" w:rsidP="007F4443">
      <w:pPr>
        <w:autoSpaceDE w:val="0"/>
        <w:autoSpaceDN w:val="0"/>
        <w:adjustRightInd w:val="0"/>
        <w:jc w:val="both"/>
        <w:rPr>
          <w:rFonts w:ascii="Calibri" w:hAnsi="Calibri" w:cs="TimesNewRomanPSMT"/>
          <w:sz w:val="20"/>
        </w:rPr>
      </w:pPr>
      <w:r w:rsidRPr="00647411">
        <w:rPr>
          <w:rFonts w:ascii="Calibri" w:hAnsi="Calibri"/>
          <w:sz w:val="20"/>
        </w:rPr>
        <w:t>Vis dėlto pagal šiuo metu turimus duomenis nustatyti, kokią įtaką užterštas pašaras apskritai turi žmonių sergamumui salmonelioze, palyginti su kitais taršos šaltiniais, yra sunku.</w:t>
      </w:r>
    </w:p>
    <w:p w:rsidR="00723538" w:rsidRPr="00647411"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47411" w:rsidRDefault="00723538">
      <w:pPr>
        <w:spacing w:after="200" w:line="276" w:lineRule="auto"/>
        <w:rPr>
          <w:rFonts w:ascii="Times New Roman" w:hAnsi="Times New Roman"/>
          <w:b/>
          <w:bCs/>
          <w:szCs w:val="24"/>
        </w:rPr>
      </w:pPr>
      <w:r w:rsidRPr="00647411">
        <w:br w:type="page"/>
      </w:r>
    </w:p>
    <w:p w:rsidR="00723538" w:rsidRPr="00647411" w:rsidRDefault="00723538" w:rsidP="00D4410C">
      <w:pPr>
        <w:pStyle w:val="Heading4"/>
        <w:rPr>
          <w:rFonts w:asciiTheme="minorHAnsi" w:hAnsiTheme="minorHAnsi"/>
          <w:i w:val="0"/>
          <w:szCs w:val="24"/>
        </w:rPr>
      </w:pPr>
      <w:r w:rsidRPr="00647411">
        <w:rPr>
          <w:rFonts w:asciiTheme="minorHAnsi" w:hAnsiTheme="minorHAnsi"/>
          <w:i w:val="0"/>
        </w:rPr>
        <w:lastRenderedPageBreak/>
        <w:t>2. Su pašaru susijusių veiksnių (pH, struktūros ir kt.), lemiančių</w:t>
      </w:r>
      <w:r w:rsidR="00C93CAF" w:rsidRPr="00647411">
        <w:rPr>
          <w:rFonts w:asciiTheme="minorHAnsi" w:hAnsiTheme="minorHAnsi"/>
          <w:i w:val="0"/>
        </w:rPr>
        <w:t xml:space="preserve"> </w:t>
      </w:r>
      <w:r w:rsidRPr="00647411">
        <w:rPr>
          <w:rFonts w:asciiTheme="minorHAnsi" w:hAnsiTheme="minorHAnsi"/>
          <w:i w:val="0"/>
        </w:rPr>
        <w:t>salmonelių galimybę sukelti infekciją broileriams, maistinius kiaušinius dedančioms vištoms dedeklėms, galvijams, ūkyje auginamoms</w:t>
      </w:r>
      <w:r w:rsidR="00C93CAF" w:rsidRPr="00647411">
        <w:rPr>
          <w:rFonts w:asciiTheme="minorHAnsi" w:hAnsiTheme="minorHAnsi"/>
          <w:i w:val="0"/>
        </w:rPr>
        <w:t xml:space="preserve"> </w:t>
      </w:r>
      <w:r w:rsidRPr="00647411">
        <w:rPr>
          <w:rFonts w:asciiTheme="minorHAnsi" w:hAnsiTheme="minorHAnsi"/>
          <w:i w:val="0"/>
        </w:rPr>
        <w:t>žuvims ir skersti skirtoms kiaulėms, nustatymas</w:t>
      </w:r>
    </w:p>
    <w:p w:rsidR="00723538" w:rsidRPr="00647411" w:rsidRDefault="00723538" w:rsidP="006423B7">
      <w:pPr>
        <w:autoSpaceDE w:val="0"/>
        <w:autoSpaceDN w:val="0"/>
        <w:adjustRightInd w:val="0"/>
        <w:rPr>
          <w:rFonts w:ascii="Calibri" w:hAnsi="Calibri"/>
          <w:b/>
          <w:bCs/>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 xml:space="preserve">Remiantis turimais duomenimis, aliejinės pašarinės žaliavos, pvz., sojų, rapsų ir saulėgrąžų produktai, laikomos svarbiausiais </w:t>
      </w:r>
      <w:r w:rsidRPr="001345D8">
        <w:rPr>
          <w:rFonts w:ascii="Calibri" w:hAnsi="Calibri"/>
          <w:sz w:val="20"/>
        </w:rPr>
        <w:t>salmonelių</w:t>
      </w:r>
      <w:r w:rsidRPr="00647411">
        <w:rPr>
          <w:rFonts w:ascii="Calibri" w:hAnsi="Calibri"/>
          <w:sz w:val="20"/>
        </w:rPr>
        <w:t xml:space="preserve"> užkrato per pašarą šaltiniais. Gyvūninės kilmės baltymų šaltiniai taip pat dažnai būna užteršti </w:t>
      </w:r>
      <w:r w:rsidRPr="001345D8">
        <w:rPr>
          <w:rFonts w:ascii="Calibri" w:hAnsi="Calibri"/>
          <w:sz w:val="20"/>
        </w:rPr>
        <w:t>salmonelėmis</w:t>
      </w:r>
      <w:r w:rsidRPr="00647411">
        <w:rPr>
          <w:rFonts w:ascii="Calibri" w:hAnsi="Calibri"/>
          <w:sz w:val="20"/>
        </w:rPr>
        <w:t xml:space="preserve">, bet šiuo metu jie labai retai naudojami (išskyrus gaminant žuvų miltus). </w:t>
      </w:r>
      <w:r w:rsidR="00A34328">
        <w:rPr>
          <w:rFonts w:ascii="Calibri" w:hAnsi="Calibri"/>
          <w:sz w:val="20"/>
        </w:rPr>
        <w:t>N</w:t>
      </w:r>
      <w:r w:rsidRPr="00647411">
        <w:rPr>
          <w:rFonts w:ascii="Calibri" w:hAnsi="Calibri"/>
          <w:sz w:val="20"/>
        </w:rPr>
        <w:t xml:space="preserve">eperdirbti grūdai kaip tik laikomi visai nesvarbiais salmonelių plitimui. Vis dėlto apskritai duomenų apie </w:t>
      </w:r>
      <w:r w:rsidRPr="00647411">
        <w:rPr>
          <w:rFonts w:ascii="Calibri" w:hAnsi="Calibri"/>
          <w:i/>
          <w:sz w:val="20"/>
        </w:rPr>
        <w:t xml:space="preserve">salmonelių </w:t>
      </w:r>
      <w:r w:rsidRPr="00647411">
        <w:rPr>
          <w:rFonts w:ascii="Calibri" w:hAnsi="Calibri"/>
          <w:sz w:val="20"/>
        </w:rPr>
        <w:t>paplitimą pašarinėse žaliavose yra labai nedaug.</w:t>
      </w:r>
    </w:p>
    <w:p w:rsidR="00723538" w:rsidRPr="00647411" w:rsidRDefault="00723538" w:rsidP="0067098E">
      <w:pPr>
        <w:autoSpaceDE w:val="0"/>
        <w:autoSpaceDN w:val="0"/>
        <w:adjustRightInd w:val="0"/>
        <w:jc w:val="both"/>
        <w:rPr>
          <w:rFonts w:ascii="Calibri" w:eastAsia="SymbolMT" w:hAnsi="Calibri" w:cs="SymbolMT"/>
          <w:sz w:val="20"/>
        </w:rPr>
      </w:pPr>
    </w:p>
    <w:p w:rsidR="00723538" w:rsidRPr="00F67852" w:rsidRDefault="00723538" w:rsidP="0067098E">
      <w:pPr>
        <w:autoSpaceDE w:val="0"/>
        <w:autoSpaceDN w:val="0"/>
        <w:adjustRightInd w:val="0"/>
        <w:jc w:val="both"/>
        <w:rPr>
          <w:rFonts w:ascii="Calibri" w:hAnsi="Calibri"/>
          <w:sz w:val="20"/>
        </w:rPr>
      </w:pPr>
      <w:r w:rsidRPr="00647411">
        <w:rPr>
          <w:rFonts w:ascii="Calibri" w:hAnsi="Calibri"/>
          <w:sz w:val="20"/>
        </w:rPr>
        <w:t>Daugeli</w:t>
      </w:r>
      <w:r w:rsidR="00340CED">
        <w:rPr>
          <w:rFonts w:ascii="Calibri" w:hAnsi="Calibri"/>
          <w:sz w:val="20"/>
        </w:rPr>
        <w:t>u</w:t>
      </w:r>
      <w:r w:rsidRPr="00647411">
        <w:rPr>
          <w:rFonts w:ascii="Calibri" w:hAnsi="Calibri"/>
          <w:sz w:val="20"/>
        </w:rPr>
        <w:t xml:space="preserve"> tyrimų patvirtina</w:t>
      </w:r>
      <w:r w:rsidR="00340CED">
        <w:rPr>
          <w:rFonts w:ascii="Calibri" w:hAnsi="Calibri"/>
          <w:sz w:val="20"/>
        </w:rPr>
        <w:t>ma</w:t>
      </w:r>
      <w:r w:rsidRPr="00647411">
        <w:rPr>
          <w:rFonts w:ascii="Calibri" w:hAnsi="Calibri"/>
          <w:sz w:val="20"/>
        </w:rPr>
        <w:t xml:space="preserve">, kad tose kiaulių bandose, kuriose naudojamas karščiu apdorotas ir granuliuotas pašaras, </w:t>
      </w:r>
      <w:r w:rsidRPr="001345D8">
        <w:rPr>
          <w:rFonts w:ascii="Calibri" w:hAnsi="Calibri"/>
          <w:sz w:val="20"/>
        </w:rPr>
        <w:t xml:space="preserve">salmonelių </w:t>
      </w:r>
      <w:r w:rsidRPr="00647411">
        <w:rPr>
          <w:rFonts w:ascii="Calibri" w:hAnsi="Calibri"/>
          <w:sz w:val="20"/>
        </w:rPr>
        <w:t xml:space="preserve">paplitimo rizika yra gerokai didesnė, nei tose bandose, kur kiaulės šeriamos miltais. Apsauginis pašarinių miltų poveikis siejamas su gausesne organinių rūgščių gamyba ir sumažėjusiu pH kiaulių virškinimo trakte. Manoma, kad ši sąsaja yra svarbesnė už, tikėtina, didesnį </w:t>
      </w:r>
      <w:r w:rsidRPr="001345D8">
        <w:rPr>
          <w:rFonts w:ascii="Calibri" w:hAnsi="Calibri"/>
          <w:sz w:val="20"/>
        </w:rPr>
        <w:t>salmonelių</w:t>
      </w:r>
      <w:r w:rsidRPr="00647411">
        <w:rPr>
          <w:rFonts w:ascii="Calibri" w:hAnsi="Calibri"/>
          <w:sz w:val="20"/>
        </w:rPr>
        <w:t xml:space="preserve"> paplitimą pašarinėse žaliavose (t. y. negranuliuotose medžiagose), kurias ūkininkai naudoja patys maišydami pašarą iš, pvz., aliejinių produktų. Dėl </w:t>
      </w:r>
      <w:r w:rsidRPr="001345D8">
        <w:rPr>
          <w:rFonts w:ascii="Calibri" w:hAnsi="Calibri"/>
          <w:sz w:val="20"/>
        </w:rPr>
        <w:t>salmonelių</w:t>
      </w:r>
      <w:r w:rsidRPr="00647411">
        <w:rPr>
          <w:rFonts w:ascii="Calibri" w:hAnsi="Calibri"/>
          <w:sz w:val="20"/>
        </w:rPr>
        <w:t xml:space="preserve"> paplitimo savadarbiame pašare atlikti vos keli tyrimai.</w:t>
      </w:r>
    </w:p>
    <w:p w:rsidR="00723538" w:rsidRPr="001345D8" w:rsidRDefault="00723538" w:rsidP="0067098E">
      <w:pPr>
        <w:autoSpaceDE w:val="0"/>
        <w:autoSpaceDN w:val="0"/>
        <w:adjustRightInd w:val="0"/>
        <w:jc w:val="both"/>
        <w:rPr>
          <w:rFonts w:ascii="Calibri" w:hAnsi="Calibri"/>
          <w:sz w:val="20"/>
        </w:rPr>
      </w:pPr>
    </w:p>
    <w:p w:rsidR="00723538" w:rsidRPr="00F67852" w:rsidRDefault="00723538" w:rsidP="0067098E">
      <w:pPr>
        <w:autoSpaceDE w:val="0"/>
        <w:autoSpaceDN w:val="0"/>
        <w:adjustRightInd w:val="0"/>
        <w:jc w:val="both"/>
        <w:rPr>
          <w:rFonts w:ascii="Calibri" w:hAnsi="Calibri"/>
          <w:sz w:val="20"/>
        </w:rPr>
      </w:pPr>
      <w:r w:rsidRPr="00647411">
        <w:rPr>
          <w:rFonts w:ascii="Calibri" w:hAnsi="Calibri"/>
          <w:sz w:val="20"/>
        </w:rPr>
        <w:t xml:space="preserve">Rupesnis malimas ir miežių naudojimas vietoj kviečių panašiai tiek pat sumažina </w:t>
      </w:r>
      <w:r w:rsidRPr="001345D8">
        <w:rPr>
          <w:rFonts w:ascii="Calibri" w:hAnsi="Calibri"/>
          <w:sz w:val="20"/>
        </w:rPr>
        <w:t>salmonelių</w:t>
      </w:r>
      <w:r w:rsidRPr="00647411">
        <w:rPr>
          <w:rFonts w:ascii="Calibri" w:hAnsi="Calibri"/>
          <w:sz w:val="20"/>
        </w:rPr>
        <w:t xml:space="preserve"> keliamą riziką kiaulėms.</w:t>
      </w:r>
    </w:p>
    <w:p w:rsidR="00723538" w:rsidRPr="001345D8" w:rsidRDefault="00723538" w:rsidP="0067098E">
      <w:pPr>
        <w:autoSpaceDE w:val="0"/>
        <w:autoSpaceDN w:val="0"/>
        <w:adjustRightInd w:val="0"/>
        <w:jc w:val="both"/>
        <w:rPr>
          <w:rFonts w:ascii="Calibri" w:hAnsi="Calibri"/>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 xml:space="preserve">Danijoje naminiai paukščiai šeriami tik sausuoju pašaru. Daugiau kaip 40 proc. kiaulių </w:t>
      </w:r>
      <w:r w:rsidR="00E26714">
        <w:rPr>
          <w:rFonts w:ascii="Calibri" w:hAnsi="Calibri"/>
          <w:sz w:val="20"/>
        </w:rPr>
        <w:t>pašar</w:t>
      </w:r>
      <w:r w:rsidR="00E26714" w:rsidRPr="00647411">
        <w:rPr>
          <w:rFonts w:ascii="Calibri" w:hAnsi="Calibri"/>
          <w:sz w:val="20"/>
        </w:rPr>
        <w:t xml:space="preserve">o </w:t>
      </w:r>
      <w:r w:rsidRPr="00647411">
        <w:rPr>
          <w:rFonts w:ascii="Calibri" w:hAnsi="Calibri"/>
          <w:sz w:val="20"/>
        </w:rPr>
        <w:t>sudaro drėgnasis pašaras. Didžioji dalis galvijams sušeriamo pašaro yra pašarinių koncentratų ir rupaus malimo pašaro mišinys. Pieniniams galvijams papildomai duodama granuliuoto pašaro.</w:t>
      </w:r>
    </w:p>
    <w:p w:rsidR="00723538" w:rsidRPr="00647411" w:rsidRDefault="00723538" w:rsidP="006423B7">
      <w:pPr>
        <w:autoSpaceDE w:val="0"/>
        <w:autoSpaceDN w:val="0"/>
        <w:adjustRightInd w:val="0"/>
        <w:rPr>
          <w:rFonts w:ascii="Calibri" w:hAnsi="Calibri"/>
          <w:b/>
          <w:bCs/>
          <w:sz w:val="20"/>
        </w:rPr>
      </w:pPr>
    </w:p>
    <w:p w:rsidR="00723538" w:rsidRPr="00647411" w:rsidRDefault="00723538" w:rsidP="006423B7">
      <w:pPr>
        <w:autoSpaceDE w:val="0"/>
        <w:autoSpaceDN w:val="0"/>
        <w:adjustRightInd w:val="0"/>
        <w:rPr>
          <w:rFonts w:ascii="Calibri" w:hAnsi="Calibri"/>
          <w:b/>
          <w:bCs/>
          <w:sz w:val="20"/>
        </w:rPr>
      </w:pPr>
    </w:p>
    <w:p w:rsidR="00723538" w:rsidRPr="00647411" w:rsidRDefault="006E7C5C" w:rsidP="00D4410C">
      <w:pPr>
        <w:pStyle w:val="Heading4"/>
        <w:rPr>
          <w:rFonts w:asciiTheme="minorHAnsi" w:hAnsiTheme="minorHAnsi"/>
          <w:i w:val="0"/>
        </w:rPr>
      </w:pPr>
      <w:r w:rsidRPr="00647411">
        <w:rPr>
          <w:rFonts w:asciiTheme="minorHAnsi" w:hAnsiTheme="minorHAnsi"/>
          <w:i w:val="0"/>
        </w:rPr>
        <w:t>3. Esamų prevencinių priemonių, kontrolės metodų ir būdų sumažinti</w:t>
      </w:r>
      <w:r w:rsidR="00C93CAF" w:rsidRPr="00647411">
        <w:rPr>
          <w:rFonts w:asciiTheme="minorHAnsi" w:hAnsiTheme="minorHAnsi"/>
          <w:i w:val="0"/>
        </w:rPr>
        <w:t xml:space="preserve"> </w:t>
      </w:r>
      <w:r w:rsidRPr="00647411">
        <w:rPr>
          <w:rFonts w:asciiTheme="minorHAnsi" w:hAnsiTheme="minorHAnsi"/>
          <w:i w:val="0"/>
        </w:rPr>
        <w:t>salmonelių paplitimą pašare vertinimas</w:t>
      </w:r>
    </w:p>
    <w:p w:rsidR="00723538" w:rsidRPr="00647411" w:rsidRDefault="00723538" w:rsidP="006423B7">
      <w:pPr>
        <w:autoSpaceDE w:val="0"/>
        <w:autoSpaceDN w:val="0"/>
        <w:adjustRightInd w:val="0"/>
        <w:rPr>
          <w:rFonts w:ascii="Calibri" w:eastAsia="SymbolMT" w:hAnsi="Calibri" w:cs="SymbolMT"/>
          <w:sz w:val="20"/>
        </w:rPr>
      </w:pPr>
    </w:p>
    <w:p w:rsidR="00723538" w:rsidRPr="00F67852" w:rsidRDefault="00723538" w:rsidP="0067098E">
      <w:pPr>
        <w:autoSpaceDE w:val="0"/>
        <w:autoSpaceDN w:val="0"/>
        <w:adjustRightInd w:val="0"/>
        <w:jc w:val="both"/>
        <w:rPr>
          <w:rFonts w:ascii="Calibri" w:hAnsi="Calibri"/>
          <w:sz w:val="20"/>
        </w:rPr>
      </w:pPr>
      <w:r w:rsidRPr="00647411">
        <w:rPr>
          <w:rFonts w:ascii="Calibri" w:hAnsi="Calibri"/>
          <w:sz w:val="20"/>
        </w:rPr>
        <w:t xml:space="preserve">Palyginti su kiaulininkystėje ir galvijininkystėje taikomomis priemonėmis naminių paukščių pulkuose taikomos griežtos biologinio saugumo priemonės ir priemonės </w:t>
      </w:r>
      <w:r w:rsidRPr="001345D8">
        <w:rPr>
          <w:rFonts w:ascii="Calibri" w:hAnsi="Calibri"/>
          <w:sz w:val="20"/>
        </w:rPr>
        <w:t>salmonelėms</w:t>
      </w:r>
      <w:r w:rsidRPr="00647411">
        <w:rPr>
          <w:rFonts w:ascii="Calibri" w:hAnsi="Calibri"/>
          <w:sz w:val="20"/>
        </w:rPr>
        <w:t xml:space="preserve"> išnaikinti daugelyje šalių padėjo visiškai sumažinti vertikalaus</w:t>
      </w:r>
      <w:r w:rsidRPr="001345D8">
        <w:rPr>
          <w:rFonts w:ascii="Calibri" w:hAnsi="Calibri"/>
          <w:sz w:val="20"/>
        </w:rPr>
        <w:t xml:space="preserve"> salmonelių </w:t>
      </w:r>
      <w:r w:rsidRPr="00647411">
        <w:rPr>
          <w:rFonts w:ascii="Calibri" w:hAnsi="Calibri"/>
          <w:sz w:val="20"/>
        </w:rPr>
        <w:t xml:space="preserve">perdavimo atvejų kiaušinių gamybos ir broilerių auginimo sektoriuose, būtent dėl to labai stengiamasi, kad į naminių paukščių pulkus su pašaru nepatektų </w:t>
      </w:r>
      <w:r w:rsidRPr="001345D8">
        <w:rPr>
          <w:rFonts w:ascii="Calibri" w:hAnsi="Calibri"/>
          <w:sz w:val="20"/>
        </w:rPr>
        <w:t>salmonelių</w:t>
      </w:r>
      <w:r w:rsidRPr="00647411">
        <w:rPr>
          <w:rFonts w:ascii="Calibri" w:hAnsi="Calibri"/>
          <w:sz w:val="20"/>
        </w:rPr>
        <w:t xml:space="preserve"> užkratas, o paukštienos gamybos sektoriui skirtas pašaras daugelyje šalių, įskaitant Daniją, nuolat apdorojamas karščiu.</w:t>
      </w:r>
    </w:p>
    <w:p w:rsidR="00723538" w:rsidRPr="001345D8" w:rsidRDefault="00723538" w:rsidP="0067098E">
      <w:pPr>
        <w:autoSpaceDE w:val="0"/>
        <w:autoSpaceDN w:val="0"/>
        <w:adjustRightInd w:val="0"/>
        <w:jc w:val="both"/>
        <w:rPr>
          <w:rFonts w:ascii="Calibri" w:hAnsi="Calibri"/>
          <w:sz w:val="20"/>
        </w:rPr>
      </w:pPr>
    </w:p>
    <w:p w:rsidR="00723538" w:rsidRPr="00647411" w:rsidRDefault="00723538" w:rsidP="0067098E">
      <w:pPr>
        <w:autoSpaceDE w:val="0"/>
        <w:autoSpaceDN w:val="0"/>
        <w:adjustRightInd w:val="0"/>
        <w:jc w:val="both"/>
        <w:rPr>
          <w:rFonts w:asciiTheme="minorHAnsi" w:hAnsiTheme="minorHAnsi" w:cstheme="minorHAnsi"/>
          <w:sz w:val="20"/>
        </w:rPr>
      </w:pPr>
      <w:r w:rsidRPr="00647411">
        <w:rPr>
          <w:rFonts w:ascii="Calibri" w:hAnsi="Calibri"/>
          <w:sz w:val="20"/>
        </w:rPr>
        <w:t xml:space="preserve">Apdorojimo karščiu poveikis </w:t>
      </w:r>
      <w:r w:rsidRPr="001345D8">
        <w:rPr>
          <w:rFonts w:ascii="Calibri" w:hAnsi="Calibri"/>
          <w:sz w:val="20"/>
        </w:rPr>
        <w:t xml:space="preserve">salmonelėms </w:t>
      </w:r>
      <w:r w:rsidRPr="00647411">
        <w:rPr>
          <w:rFonts w:ascii="Calibri" w:hAnsi="Calibri"/>
          <w:sz w:val="20"/>
        </w:rPr>
        <w:t xml:space="preserve">priklauso nuo temperatūros, apdorojimo trukmės, drėgmės ir pradinės </w:t>
      </w:r>
      <w:r w:rsidRPr="001345D8">
        <w:rPr>
          <w:rFonts w:ascii="Calibri" w:hAnsi="Calibri"/>
          <w:sz w:val="20"/>
        </w:rPr>
        <w:t>salmonelių</w:t>
      </w:r>
      <w:r w:rsidRPr="00647411">
        <w:rPr>
          <w:rFonts w:ascii="Calibri" w:hAnsi="Calibri"/>
          <w:sz w:val="20"/>
        </w:rPr>
        <w:t xml:space="preserve"> koncentracijos. Tačiau, pašarą apdorojant karščiu malūnuose,  šios procedūros poveikį gali susilpninti pakartotinė pašaro tarša, pvz., tarša dulkėmis iš malūno aplinkos po pašaro apdorojimo. Nuolatinė pašaro malimo įrenginių tarša taip pat priskiriama prie svarbių pašaro taršos šaltinių, galinčių sukelti infekcijos </w:t>
      </w:r>
      <w:r w:rsidRPr="00647411">
        <w:rPr>
          <w:rFonts w:asciiTheme="minorHAnsi" w:hAnsiTheme="minorHAnsi" w:cstheme="minorHAnsi"/>
          <w:sz w:val="20"/>
        </w:rPr>
        <w:t>protrūkius tarp gyvūnų.</w:t>
      </w:r>
    </w:p>
    <w:p w:rsidR="00723538" w:rsidRPr="00647411" w:rsidRDefault="00723538" w:rsidP="0067098E">
      <w:pPr>
        <w:autoSpaceDE w:val="0"/>
        <w:autoSpaceDN w:val="0"/>
        <w:adjustRightInd w:val="0"/>
        <w:jc w:val="both"/>
        <w:rPr>
          <w:rFonts w:asciiTheme="minorHAnsi" w:eastAsia="SymbolMT" w:hAnsiTheme="minorHAnsi" w:cstheme="minorHAnsi"/>
          <w:sz w:val="20"/>
        </w:rPr>
      </w:pPr>
    </w:p>
    <w:p w:rsidR="00723538" w:rsidRPr="00647411" w:rsidRDefault="00723538" w:rsidP="0067098E">
      <w:pPr>
        <w:autoSpaceDE w:val="0"/>
        <w:autoSpaceDN w:val="0"/>
        <w:adjustRightInd w:val="0"/>
        <w:jc w:val="both"/>
        <w:rPr>
          <w:rFonts w:asciiTheme="minorHAnsi" w:hAnsiTheme="minorHAnsi" w:cstheme="minorHAnsi"/>
          <w:sz w:val="20"/>
        </w:rPr>
      </w:pPr>
      <w:r w:rsidRPr="00647411">
        <w:rPr>
          <w:rFonts w:asciiTheme="minorHAnsi" w:hAnsiTheme="minorHAnsi" w:cstheme="minorHAnsi"/>
          <w:sz w:val="20"/>
        </w:rPr>
        <w:t xml:space="preserve">Teigiama, kad </w:t>
      </w:r>
      <w:r w:rsidRPr="00647411">
        <w:rPr>
          <w:rFonts w:asciiTheme="minorHAnsi" w:hAnsiTheme="minorHAnsi" w:cstheme="minorHAnsi"/>
          <w:i/>
          <w:sz w:val="20"/>
        </w:rPr>
        <w:t>E. coli</w:t>
      </w:r>
      <w:r w:rsidRPr="00647411">
        <w:rPr>
          <w:rFonts w:asciiTheme="minorHAnsi" w:hAnsiTheme="minorHAnsi" w:cstheme="minorHAnsi"/>
          <w:sz w:val="20"/>
        </w:rPr>
        <w:t xml:space="preserve"> yra patikimas rodiklis, siekiant sužinoti, ar po apdorojimo karščiu pašare yra </w:t>
      </w:r>
      <w:r w:rsidRPr="001345D8">
        <w:rPr>
          <w:rFonts w:asciiTheme="minorHAnsi" w:hAnsiTheme="minorHAnsi" w:cstheme="minorHAnsi"/>
          <w:sz w:val="20"/>
        </w:rPr>
        <w:t>salmonelių</w:t>
      </w:r>
      <w:r w:rsidRPr="00647411">
        <w:rPr>
          <w:rFonts w:asciiTheme="minorHAnsi" w:hAnsiTheme="minorHAnsi" w:cstheme="minorHAnsi"/>
          <w:sz w:val="20"/>
        </w:rPr>
        <w:t>. Tačiau statistinių duomenų šiuo klausimu galima rasti vos keliuose moksliniuose straipsniuose.</w:t>
      </w:r>
    </w:p>
    <w:p w:rsidR="00723538" w:rsidRPr="00647411" w:rsidRDefault="00723538" w:rsidP="0067098E">
      <w:pPr>
        <w:autoSpaceDE w:val="0"/>
        <w:autoSpaceDN w:val="0"/>
        <w:adjustRightInd w:val="0"/>
        <w:jc w:val="both"/>
        <w:rPr>
          <w:rFonts w:ascii="Calibri" w:eastAsia="SymbolMT" w:hAnsi="Calibri" w:cs="SymbolMT"/>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 xml:space="preserve">Pašaro papildymo organinėmis rūgštimis veiksmingumas kovojant su </w:t>
      </w:r>
      <w:r w:rsidRPr="001345D8">
        <w:rPr>
          <w:rFonts w:ascii="Calibri" w:hAnsi="Calibri"/>
          <w:sz w:val="20"/>
        </w:rPr>
        <w:t>salmonelėmis</w:t>
      </w:r>
      <w:r w:rsidRPr="00647411">
        <w:rPr>
          <w:rFonts w:ascii="Calibri" w:hAnsi="Calibri"/>
          <w:sz w:val="20"/>
        </w:rPr>
        <w:t xml:space="preserve"> įrodytas ne kartą. Šios priemonės poveikis priklauso nuo pašaro saugojimo laiko, temperatūros ir drėgmės. Kadangi paprastai komercinio pašaro drėgnis yra nedidelis, rūgščių poveikis ne visada optimalus ir neaišku, ar apsaugą nuo </w:t>
      </w:r>
      <w:r w:rsidRPr="001345D8">
        <w:rPr>
          <w:rFonts w:ascii="Calibri" w:hAnsi="Calibri"/>
          <w:sz w:val="20"/>
        </w:rPr>
        <w:t>salmonelių</w:t>
      </w:r>
      <w:r w:rsidRPr="00647411">
        <w:rPr>
          <w:rFonts w:ascii="Calibri" w:hAnsi="Calibri"/>
          <w:sz w:val="20"/>
        </w:rPr>
        <w:t xml:space="preserve"> daugiausia lemia organinių rūgščių poveikis pašare</w:t>
      </w:r>
      <w:r w:rsidR="005A4C07">
        <w:rPr>
          <w:rFonts w:ascii="Calibri" w:hAnsi="Calibri"/>
          <w:sz w:val="20"/>
        </w:rPr>
        <w:t>,</w:t>
      </w:r>
      <w:r w:rsidRPr="00647411">
        <w:rPr>
          <w:rFonts w:ascii="Calibri" w:hAnsi="Calibri"/>
          <w:sz w:val="20"/>
        </w:rPr>
        <w:t xml:space="preserve"> ar jų poveikis virškinimo trakte, kai pašaro sušeriama gyvūnams.</w:t>
      </w:r>
    </w:p>
    <w:p w:rsidR="00723538" w:rsidRPr="00647411" w:rsidRDefault="00723538" w:rsidP="0067098E">
      <w:pPr>
        <w:autoSpaceDE w:val="0"/>
        <w:autoSpaceDN w:val="0"/>
        <w:adjustRightInd w:val="0"/>
        <w:jc w:val="both"/>
        <w:rPr>
          <w:rFonts w:ascii="Calibri" w:hAnsi="Calibri" w:cs="Arial"/>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 xml:space="preserve">Dėl nedidelio tyrimo jautrumo ir didelio gyvūnams sušeriamų pašarų kiekio užtikrinti, kad pašarų partijose visiškai nebūtų </w:t>
      </w:r>
      <w:r w:rsidRPr="001345D8">
        <w:rPr>
          <w:rFonts w:ascii="Calibri" w:hAnsi="Calibri"/>
          <w:sz w:val="20"/>
        </w:rPr>
        <w:t>salmonelių</w:t>
      </w:r>
      <w:r w:rsidRPr="00647411">
        <w:rPr>
          <w:rFonts w:ascii="Calibri" w:hAnsi="Calibri"/>
          <w:sz w:val="20"/>
        </w:rPr>
        <w:t xml:space="preserve">, neįmanoma, o taikant šiuo metu nustatytas mėginių ėmimo procedūras, patikimai galima nustatyti tik labai užterštas pašarinių žaliavų ir kombinuotųjų pašarų partijas. Todėl </w:t>
      </w:r>
      <w:r w:rsidR="00B5011E">
        <w:rPr>
          <w:rFonts w:ascii="Calibri" w:hAnsi="Calibri"/>
          <w:sz w:val="20"/>
        </w:rPr>
        <w:t>svarbiausia užduotis</w:t>
      </w:r>
      <w:r w:rsidRPr="00647411">
        <w:rPr>
          <w:rFonts w:ascii="Calibri" w:hAnsi="Calibri"/>
          <w:sz w:val="20"/>
        </w:rPr>
        <w:t xml:space="preserve"> tenka rizikos valdytojams: jie turi nustatyti priimtiną taršos lygį, kad tas partijas, kurių tarša viršija nustatytąjį lygį, būtų galima sutvarkyti ekonomiškai efektyviai, t. y. rizikos sumažėjimas būtų proporcingas išlaidoms dėl</w:t>
      </w: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intervencinių priemonių.</w:t>
      </w:r>
    </w:p>
    <w:p w:rsidR="00723538" w:rsidRPr="00647411" w:rsidRDefault="00723538" w:rsidP="0067098E">
      <w:pPr>
        <w:autoSpaceDE w:val="0"/>
        <w:autoSpaceDN w:val="0"/>
        <w:adjustRightInd w:val="0"/>
        <w:jc w:val="both"/>
        <w:rPr>
          <w:rFonts w:ascii="Calibri" w:eastAsia="SymbolMT" w:hAnsi="Calibri" w:cs="SymbolMT"/>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lastRenderedPageBreak/>
        <w:t xml:space="preserve">Pašarų gamintojai turėtų siekti sumažinti </w:t>
      </w:r>
      <w:r w:rsidRPr="001345D8">
        <w:rPr>
          <w:rFonts w:ascii="Calibri" w:hAnsi="Calibri"/>
          <w:sz w:val="20"/>
        </w:rPr>
        <w:t>salmonelių</w:t>
      </w:r>
      <w:r w:rsidRPr="00647411">
        <w:rPr>
          <w:rFonts w:ascii="Calibri" w:hAnsi="Calibri"/>
          <w:sz w:val="20"/>
        </w:rPr>
        <w:t xml:space="preserve"> paplitimą visiems maistiniams gyvūnams skirtuose kombinuotuose pašaruose. RVASVT pagrįstos programos ir patvirtinti mikrobiologiniai kriterijai (kaip nustatyta </w:t>
      </w:r>
      <w:r w:rsidR="004246E5">
        <w:rPr>
          <w:rFonts w:ascii="Calibri" w:hAnsi="Calibri"/>
          <w:sz w:val="20"/>
        </w:rPr>
        <w:t>Pašarų higienos r</w:t>
      </w:r>
      <w:r w:rsidRPr="00647411">
        <w:rPr>
          <w:rFonts w:ascii="Calibri" w:hAnsi="Calibri"/>
          <w:sz w:val="20"/>
        </w:rPr>
        <w:t>eglamente) visuose pašarų gamybos grandinės etapuose turėtų užkirsti kelią (pakartotinei) pašarų taršai ir taip užtikrinti galutinio produkto kokybę.</w:t>
      </w:r>
    </w:p>
    <w:p w:rsidR="00723538" w:rsidRPr="00647411" w:rsidRDefault="00723538" w:rsidP="006423B7">
      <w:pPr>
        <w:autoSpaceDE w:val="0"/>
        <w:autoSpaceDN w:val="0"/>
        <w:adjustRightInd w:val="0"/>
        <w:rPr>
          <w:rFonts w:ascii="Calibri" w:hAnsi="Calibri"/>
          <w:b/>
          <w:bCs/>
          <w:sz w:val="20"/>
        </w:rPr>
      </w:pPr>
    </w:p>
    <w:p w:rsidR="00723538" w:rsidRPr="00647411" w:rsidRDefault="006E7C5C" w:rsidP="00D4410C">
      <w:pPr>
        <w:pStyle w:val="Heading4"/>
        <w:rPr>
          <w:rFonts w:asciiTheme="minorHAnsi" w:hAnsiTheme="minorHAnsi"/>
          <w:i w:val="0"/>
        </w:rPr>
      </w:pPr>
      <w:r w:rsidRPr="00647411">
        <w:rPr>
          <w:rFonts w:asciiTheme="minorHAnsi" w:hAnsiTheme="minorHAnsi"/>
          <w:i w:val="0"/>
        </w:rPr>
        <w:t>4. Sistemingo</w:t>
      </w:r>
      <w:r w:rsidR="00C93CAF" w:rsidRPr="00647411">
        <w:rPr>
          <w:rFonts w:asciiTheme="minorHAnsi" w:hAnsiTheme="minorHAnsi"/>
          <w:i w:val="0"/>
        </w:rPr>
        <w:t>s</w:t>
      </w:r>
      <w:r w:rsidRPr="00647411">
        <w:rPr>
          <w:rFonts w:asciiTheme="minorHAnsi" w:hAnsiTheme="minorHAnsi"/>
          <w:i w:val="0"/>
        </w:rPr>
        <w:t xml:space="preserve"> </w:t>
      </w:r>
      <w:r w:rsidR="00C93CAF" w:rsidRPr="00647411">
        <w:rPr>
          <w:rFonts w:asciiTheme="minorHAnsi" w:hAnsiTheme="minorHAnsi"/>
          <w:i w:val="0"/>
        </w:rPr>
        <w:t>peržiūros</w:t>
      </w:r>
      <w:r w:rsidRPr="00647411">
        <w:rPr>
          <w:rFonts w:asciiTheme="minorHAnsi" w:hAnsiTheme="minorHAnsi"/>
          <w:i w:val="0"/>
        </w:rPr>
        <w:t xml:space="preserve"> proceso, kaip priemonės pašaruose randamų salmonelių poveikiui žmonių sveikatai įvertinti, vertinimas</w:t>
      </w:r>
    </w:p>
    <w:p w:rsidR="00723538" w:rsidRPr="00647411" w:rsidRDefault="00723538" w:rsidP="006423B7">
      <w:pPr>
        <w:autoSpaceDE w:val="0"/>
        <w:autoSpaceDN w:val="0"/>
        <w:adjustRightInd w:val="0"/>
        <w:rPr>
          <w:rFonts w:ascii="Calibri" w:hAnsi="Calibri" w:cs="TimesNewRomanPSMT"/>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 xml:space="preserve">Šios peržiūros tikslas buvo įvertinti ir apibendrinti duomenis, patvirtinančius pašaruose aptinkamų </w:t>
      </w:r>
      <w:r w:rsidRPr="001345D8">
        <w:rPr>
          <w:rFonts w:ascii="Calibri" w:hAnsi="Calibri"/>
          <w:sz w:val="20"/>
        </w:rPr>
        <w:t>salmonelių</w:t>
      </w:r>
      <w:r w:rsidRPr="00647411">
        <w:rPr>
          <w:rFonts w:ascii="Calibri" w:hAnsi="Calibri"/>
          <w:sz w:val="20"/>
        </w:rPr>
        <w:t xml:space="preserve"> sąsają su žmonių salmonelioze. Mes pasirinkome sistemingą peržiūrą siekdami įvertinti turimą informaciją skaidriais ir pakartojamais metodais. Tikslas buvo sumažinti dėl tyrimų atsirandančio šališkumo poveikį peržiūros išvadoms ir skaitytojui pateikti ne tik išvadą, bet ir pakankamai informacijos, kad ta išvada būtų naudinga.</w:t>
      </w:r>
    </w:p>
    <w:p w:rsidR="00723538" w:rsidRPr="00647411" w:rsidRDefault="00723538" w:rsidP="0067098E">
      <w:pPr>
        <w:autoSpaceDE w:val="0"/>
        <w:autoSpaceDN w:val="0"/>
        <w:adjustRightInd w:val="0"/>
        <w:jc w:val="both"/>
        <w:rPr>
          <w:rFonts w:ascii="Calibri" w:hAnsi="Calibri" w:cs="TimesNewRomanPSMT"/>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Tyrimai, kuriais mes grindėme savo atsakymus į tyrimo klausimus, buvo labai skirtingo pobūdžio, įskaitant ir paprastus aprašomuosius stebėjimo duomenų tyrimus, ir atsitiktinių imčių kontroliuojamus tyrimus. Be to, į tuos pačius klausimus siekta atsakyta vos keliuose tyrimuose. Dėl to buvo labai sunku atlikti tikslią sistemingą tyrimų, kurių duomenys atitinkamai patvirtina arba paneigia tam tikrą hipotezę (t. y. padeda atsakyti į tyrimo klausimą), peržiūrą siekiant įvertinti ir palyginti jų duomenis.</w:t>
      </w:r>
    </w:p>
    <w:p w:rsidR="00723538" w:rsidRPr="00647411" w:rsidRDefault="00723538" w:rsidP="0067098E">
      <w:pPr>
        <w:autoSpaceDE w:val="0"/>
        <w:autoSpaceDN w:val="0"/>
        <w:adjustRightInd w:val="0"/>
        <w:jc w:val="both"/>
        <w:rPr>
          <w:rFonts w:ascii="Calibri" w:hAnsi="Calibri" w:cs="TimesNewRomanPSMT"/>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 xml:space="preserve">Šią užduotį dar labiau apsunkino tai, kad dauguma tyrimų, patvirtinančių sąsają tarp </w:t>
      </w:r>
      <w:r w:rsidRPr="001345D8">
        <w:rPr>
          <w:rFonts w:ascii="Calibri" w:hAnsi="Calibri"/>
          <w:sz w:val="20"/>
        </w:rPr>
        <w:t>salmonelėmis</w:t>
      </w:r>
      <w:r w:rsidRPr="00647411">
        <w:rPr>
          <w:rFonts w:ascii="Calibri" w:hAnsi="Calibri"/>
          <w:sz w:val="20"/>
        </w:rPr>
        <w:t xml:space="preserve"> užteršto pašaro ir gyvūnų ir (arba) žmonių infekcijų, buvo pavieniais atvejais pagrįsti tyrimai (t. y. atvejų aprašymai), kuriuose daugiausia buvo aprašomi užteršto pašaro sukelti infekcijos protrūkiai. Aišku, tyrimų, kurie nepatvirtintų tokios sąsajos, literatūroje nėra, nors teoriškai visus atvejus, kai </w:t>
      </w:r>
      <w:r w:rsidRPr="00647411">
        <w:rPr>
          <w:rFonts w:ascii="Calibri" w:hAnsi="Calibri"/>
          <w:i/>
          <w:sz w:val="20"/>
        </w:rPr>
        <w:t>salmonelėmis</w:t>
      </w:r>
      <w:r w:rsidRPr="00647411">
        <w:rPr>
          <w:rFonts w:ascii="Calibri" w:hAnsi="Calibri"/>
          <w:sz w:val="20"/>
        </w:rPr>
        <w:t xml:space="preserve"> užterštu pašaru pašertas gyvūnas neužsikrėtė šia bakterija, galima laikyti tokios sąsajos nebuvimą patvirtinančiais atvejais. </w:t>
      </w:r>
    </w:p>
    <w:p w:rsidR="00723538" w:rsidRPr="00647411" w:rsidRDefault="00723538" w:rsidP="0067098E">
      <w:pPr>
        <w:autoSpaceDE w:val="0"/>
        <w:autoSpaceDN w:val="0"/>
        <w:adjustRightInd w:val="0"/>
        <w:jc w:val="both"/>
        <w:rPr>
          <w:rFonts w:ascii="Calibri" w:hAnsi="Calibri" w:cs="TimesNewRomanPSMT"/>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 xml:space="preserve">Vis dėlto taip pat gali būti, kad daugelį nustatytų gyvūnų ir žmonių infekcijos atvejų sukėlė būtent užterštas pašaras. Sąsaja nebuvo nustatyta tik dėl užkrato perdavimo trajektorijos sudėtingumo ir negausių duomenų apie pašare buvusias </w:t>
      </w:r>
      <w:r w:rsidRPr="00647411">
        <w:rPr>
          <w:rFonts w:ascii="Calibri" w:hAnsi="Calibri"/>
          <w:i/>
          <w:sz w:val="20"/>
        </w:rPr>
        <w:t>salmoneles</w:t>
      </w:r>
      <w:r w:rsidRPr="00647411">
        <w:rPr>
          <w:rFonts w:ascii="Calibri" w:hAnsi="Calibri"/>
          <w:sz w:val="20"/>
        </w:rPr>
        <w:t xml:space="preserve"> arba nustatyta sąsaja tiesiog nebuvo aprašyta turimoje literatūroje. Tai reiškia, kad turima literatūra tikriausiai yra iškraipytas tikros situacijos atspindys.</w:t>
      </w:r>
    </w:p>
    <w:p w:rsidR="00723538" w:rsidRPr="00647411" w:rsidRDefault="00723538" w:rsidP="0067098E">
      <w:pPr>
        <w:autoSpaceDE w:val="0"/>
        <w:autoSpaceDN w:val="0"/>
        <w:adjustRightInd w:val="0"/>
        <w:jc w:val="both"/>
        <w:rPr>
          <w:rFonts w:ascii="Calibri" w:hAnsi="Calibri" w:cs="TimesNewRomanPSMT"/>
          <w:sz w:val="20"/>
        </w:rPr>
      </w:pPr>
    </w:p>
    <w:p w:rsidR="00723538" w:rsidRPr="00647411" w:rsidRDefault="00723538" w:rsidP="0067098E">
      <w:pPr>
        <w:autoSpaceDE w:val="0"/>
        <w:autoSpaceDN w:val="0"/>
        <w:adjustRightInd w:val="0"/>
        <w:jc w:val="both"/>
        <w:rPr>
          <w:rFonts w:ascii="Calibri" w:hAnsi="Calibri" w:cs="TimesNewRomanPSMT"/>
          <w:sz w:val="20"/>
        </w:rPr>
      </w:pPr>
      <w:r w:rsidRPr="00647411">
        <w:rPr>
          <w:rFonts w:ascii="Calibri" w:hAnsi="Calibri"/>
          <w:sz w:val="20"/>
        </w:rPr>
        <w:t>Taigi, nors mes nuo pat šio tyrimo pradžios žinojome, kad ši sisteminga peržiūra gali būti tik kokybinis atitinkamos literatūros vertinimas (o ne, pvz., metaanalizė), net ir ši užduotis mums pasirodė labai sunki. Mes priėjome prie išvados, kad atliekant sistemingas tyrimų peržiūras, būtina suformuluoti labai konkrečius tyrimo klausimus ir geriausia į tokią peržiūrą įtraukti tyrimus, kurių tikslai yra tokie patys, kurie buvo atlikti taikant išsamiai aprašytus ir tinkamus tyrimo modelius ir kuriuose pateiktos statistinės priemonės tiriamai sąsajai įvertinti. Stebėjimo duomenų aprašymu arba pavieniais atvejais pagrįstuose tyrimuose gali būti daug tiriamą sąsają patvirtinančių duomenų, bet tokie tyrimai nėra tinkami sistemingai peržiūrai dėl pirmiau aptartų priežasčių.</w:t>
      </w:r>
    </w:p>
    <w:p w:rsidR="00723538" w:rsidRPr="00647411" w:rsidRDefault="00723538" w:rsidP="0067098E">
      <w:pPr>
        <w:autoSpaceDE w:val="0"/>
        <w:autoSpaceDN w:val="0"/>
        <w:adjustRightInd w:val="0"/>
        <w:jc w:val="both"/>
        <w:rPr>
          <w:rFonts w:ascii="Calibri" w:hAnsi="Calibri" w:cs="TimesNewRomanPSMT"/>
          <w:sz w:val="20"/>
        </w:rPr>
      </w:pPr>
    </w:p>
    <w:p w:rsidR="00723538" w:rsidRPr="00647411" w:rsidRDefault="00723538" w:rsidP="0067098E">
      <w:pPr>
        <w:autoSpaceDE w:val="0"/>
        <w:autoSpaceDN w:val="0"/>
        <w:adjustRightInd w:val="0"/>
        <w:jc w:val="both"/>
        <w:rPr>
          <w:rFonts w:ascii="Calibri" w:hAnsi="Calibri" w:cs="Arial"/>
          <w:sz w:val="20"/>
        </w:rPr>
      </w:pPr>
      <w:r w:rsidRPr="00647411">
        <w:rPr>
          <w:rFonts w:ascii="Calibri" w:hAnsi="Calibri"/>
          <w:sz w:val="20"/>
        </w:rPr>
        <w:t xml:space="preserve">Vienas svarbiausių rūpestį keliančių klausimų sistemingų peržiūrų skaitytojams yra iš pažiūros aktualių mokslinių tyrimų rezultatų neįtraukimas į analizę. Kokybės vertinimo etape mes atmetėme 32 informacijos šaltinius, kurie, mūsų nuomone, neturėjo įtakos padarytoms išvadoms. Tačiau negalima atmesti galimybės, kad peržiūrint pavadinimus, iš tiesų buvo atmesti keli naudingi informacijos šaltiniai, nes </w:t>
      </w:r>
      <w:r w:rsidR="008861DC">
        <w:rPr>
          <w:rFonts w:ascii="Calibri" w:hAnsi="Calibri"/>
          <w:sz w:val="20"/>
        </w:rPr>
        <w:t>pagal</w:t>
      </w:r>
      <w:r w:rsidR="008861DC" w:rsidRPr="00647411">
        <w:rPr>
          <w:rFonts w:ascii="Calibri" w:hAnsi="Calibri"/>
          <w:sz w:val="20"/>
        </w:rPr>
        <w:t xml:space="preserve"> </w:t>
      </w:r>
      <w:r w:rsidRPr="00647411">
        <w:rPr>
          <w:rFonts w:ascii="Calibri" w:hAnsi="Calibri"/>
          <w:sz w:val="20"/>
        </w:rPr>
        <w:t>pavadinim</w:t>
      </w:r>
      <w:r w:rsidR="008861DC">
        <w:rPr>
          <w:rFonts w:ascii="Calibri" w:hAnsi="Calibri"/>
          <w:sz w:val="20"/>
        </w:rPr>
        <w:t>ą</w:t>
      </w:r>
      <w:r w:rsidRPr="00647411">
        <w:rPr>
          <w:rFonts w:ascii="Calibri" w:hAnsi="Calibri"/>
          <w:sz w:val="20"/>
        </w:rPr>
        <w:t xml:space="preserve"> jie pasirodė nesantys aktualūs šiai temai.</w:t>
      </w:r>
    </w:p>
    <w:sectPr w:rsidR="00723538" w:rsidRPr="00647411" w:rsidSect="00FC13D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99" w:rsidRDefault="00385899" w:rsidP="004852CC">
      <w:r>
        <w:separator/>
      </w:r>
    </w:p>
  </w:endnote>
  <w:endnote w:type="continuationSeparator" w:id="0">
    <w:p w:rsidR="00385899" w:rsidRDefault="00385899"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Faktų apie salmoneles suvestinė, 1.0 versija</w:t>
    </w:r>
    <w:r>
      <w:rPr>
        <w:rFonts w:ascii="Calibri" w:hAnsi="Calibri"/>
        <w:color w:val="4F81BD"/>
        <w:sz w:val="16"/>
      </w:rPr>
      <w:t xml:space="preserve"> / </w:t>
    </w:r>
    <w:r>
      <w:rPr>
        <w:rFonts w:ascii="Calibri" w:hAnsi="Calibri"/>
        <w:i/>
        <w:color w:val="4F81BD"/>
        <w:sz w:val="16"/>
      </w:rPr>
      <w:t>2014 m. lapkričio mėn.</w:t>
    </w:r>
    <w:r>
      <w:tab/>
    </w:r>
    <w:r>
      <w:tab/>
    </w:r>
    <w:r w:rsidR="0024498B" w:rsidRPr="006B115A">
      <w:rPr>
        <w:sz w:val="16"/>
        <w:szCs w:val="16"/>
      </w:rPr>
      <w:fldChar w:fldCharType="begin"/>
    </w:r>
    <w:r w:rsidRPr="006B115A">
      <w:rPr>
        <w:sz w:val="16"/>
        <w:szCs w:val="16"/>
      </w:rPr>
      <w:instrText xml:space="preserve"> PAGE   \* MERGEFORMAT </w:instrText>
    </w:r>
    <w:r w:rsidR="0024498B" w:rsidRPr="006B115A">
      <w:rPr>
        <w:sz w:val="16"/>
        <w:szCs w:val="16"/>
      </w:rPr>
      <w:fldChar w:fldCharType="separate"/>
    </w:r>
    <w:r w:rsidR="00BB6F05">
      <w:rPr>
        <w:noProof/>
        <w:sz w:val="16"/>
        <w:szCs w:val="16"/>
      </w:rPr>
      <w:t>1</w:t>
    </w:r>
    <w:r w:rsidR="0024498B"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99" w:rsidRDefault="00385899" w:rsidP="004852CC">
      <w:r>
        <w:separator/>
      </w:r>
    </w:p>
  </w:footnote>
  <w:footnote w:type="continuationSeparator" w:id="0">
    <w:p w:rsidR="00385899" w:rsidRDefault="00385899" w:rsidP="004852CC">
      <w:r>
        <w:continuationSeparator/>
      </w:r>
    </w:p>
  </w:footnote>
  <w:footnote w:id="1">
    <w:p w:rsidR="006D09EC" w:rsidRPr="00E24126" w:rsidRDefault="006D09EC">
      <w:pPr>
        <w:pStyle w:val="FootnoteText"/>
        <w:rPr>
          <w:lang w:val="en-GB"/>
        </w:rPr>
      </w:pPr>
      <w:r>
        <w:rPr>
          <w:rStyle w:val="FootnoteReference"/>
        </w:rPr>
        <w:footnoteRef/>
      </w:r>
      <w:r>
        <w:t xml:space="preserve"> </w:t>
      </w:r>
      <w:hyperlink r:id="rId1">
        <w:r>
          <w:rPr>
            <w:rStyle w:val="Hyperlink"/>
            <w:rFonts w:asciiTheme="minorHAnsi" w:hAnsiTheme="minorHAnsi"/>
            <w:sz w:val="16"/>
          </w:rPr>
          <w:t>Reglamento (EB) Nr. 2160/2003 dėl salmonelių ir kitų nurodytų zoonozių sukėlėjų per maistą kontrolės 3 priedas, 15 puslapis.</w:t>
        </w:r>
      </w:hyperlink>
    </w:p>
  </w:footnote>
  <w:footnote w:id="2">
    <w:p w:rsidR="006D09EC" w:rsidRPr="001345D8" w:rsidRDefault="006D09EC">
      <w:pPr>
        <w:pStyle w:val="FootnoteText"/>
        <w:rPr>
          <w:lang w:val="nn-NO"/>
        </w:rPr>
      </w:pPr>
      <w:r>
        <w:rPr>
          <w:rStyle w:val="FootnoteReference"/>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22, 37 psl.</w:t>
        </w:r>
      </w:hyperlink>
    </w:p>
  </w:footnote>
  <w:footnote w:id="3">
    <w:p w:rsidR="006D09EC" w:rsidRPr="001345D8" w:rsidRDefault="006D09EC" w:rsidP="001668C4">
      <w:pPr>
        <w:pStyle w:val="FootnoteText"/>
        <w:rPr>
          <w:rFonts w:asciiTheme="minorHAnsi" w:hAnsiTheme="minorHAnsi"/>
          <w:sz w:val="16"/>
          <w:szCs w:val="16"/>
          <w:lang w:val="nn-NO"/>
        </w:rPr>
      </w:pPr>
      <w:r>
        <w:rPr>
          <w:rStyle w:val="FootnoteReference"/>
          <w:rFonts w:asciiTheme="minorHAnsi" w:hAnsiTheme="minorHAnsi"/>
          <w:sz w:val="16"/>
        </w:rPr>
        <w:footnoteRef/>
      </w:r>
      <w:hyperlink r:id="rId3">
        <w:r>
          <w:rPr>
            <w:rStyle w:val="Hyperlink"/>
            <w:rFonts w:asciiTheme="minorHAnsi" w:hAnsiTheme="minorHAnsi"/>
            <w:sz w:val="16"/>
          </w:rPr>
          <w:t>http://www.bfr.bund.de/cm/343/4_sitzung_der_bfr_kommission_fuer_zusatzstoffe_erzeugnisse_und_stoffe_in_der_tierernaehrung.pdf</w:t>
        </w:r>
      </w:hyperlink>
    </w:p>
  </w:footnote>
  <w:footnote w:id="4">
    <w:p w:rsidR="00FC4C95" w:rsidRPr="001345D8" w:rsidRDefault="00FC4C95" w:rsidP="00FC4C95">
      <w:pPr>
        <w:pStyle w:val="FootnoteText"/>
      </w:pPr>
      <w:r>
        <w:rPr>
          <w:rStyle w:val="FootnoteReference"/>
          <w:rFonts w:ascii="Calibri" w:hAnsi="Calibri"/>
          <w:sz w:val="16"/>
        </w:rPr>
        <w:footnoteRef/>
      </w:r>
      <w:r>
        <w:rPr>
          <w:rFonts w:ascii="Calibri" w:hAnsi="Calibri"/>
          <w:sz w:val="16"/>
        </w:rPr>
        <w:t xml:space="preserve"> </w:t>
      </w:r>
      <w:hyperlink r:id="rId4">
        <w:r>
          <w:rPr>
            <w:rStyle w:val="Hyperlink"/>
            <w:rFonts w:ascii="Calibri" w:hAnsi="Calibri"/>
            <w:i/>
            <w:sz w:val="16"/>
          </w:rPr>
          <w:t>Foodborne Pathogenes and Disease</w:t>
        </w:r>
        <w:r>
          <w:rPr>
            <w:rStyle w:val="Hyperlink"/>
            <w:rFonts w:ascii="Calibri" w:hAnsi="Calibri"/>
            <w:sz w:val="16"/>
          </w:rPr>
          <w:t xml:space="preserve">, 2004 m. leidimas, </w:t>
        </w:r>
        <w:r>
          <w:rPr>
            <w:rStyle w:val="Hyperlink"/>
            <w:rFonts w:ascii="Calibri" w:hAnsi="Calibri"/>
            <w:i/>
            <w:sz w:val="16"/>
          </w:rPr>
          <w:t>Davies et al</w:t>
        </w:r>
        <w:r>
          <w:rPr>
            <w:rStyle w:val="Hyperlink"/>
            <w:rFonts w:ascii="Calibri" w:hAnsi="Calibri"/>
            <w:sz w:val="16"/>
          </w:rPr>
          <w:t xml:space="preserve">,  „The role of contaminated feed in the epidemiology and control of </w:t>
        </w:r>
        <w:r>
          <w:rPr>
            <w:rStyle w:val="Hyperlink"/>
            <w:rFonts w:ascii="Calibri" w:hAnsi="Calibri"/>
            <w:i/>
            <w:sz w:val="16"/>
          </w:rPr>
          <w:t>Salmonella Enterica</w:t>
        </w:r>
        <w:r>
          <w:rPr>
            <w:rStyle w:val="Hyperlink"/>
            <w:rFonts w:ascii="Calibri" w:hAnsi="Calibri"/>
            <w:sz w:val="16"/>
          </w:rPr>
          <w:t xml:space="preserve"> in pork production-post intervention  recontamination of feed : mill to mouth</w:t>
        </w:r>
        <w:r>
          <w:rPr>
            <w:rStyle w:val="Hyperlink"/>
            <w:rFonts w:asciiTheme="minorHAnsi" w:hAnsiTheme="minorHAnsi"/>
            <w:sz w:val="16"/>
          </w:rPr>
          <w:t xml:space="preserve">“ (Užteršto pašaro įtaka </w:t>
        </w:r>
        <w:r>
          <w:rPr>
            <w:rStyle w:val="Hyperlink"/>
            <w:rFonts w:asciiTheme="minorHAnsi" w:hAnsiTheme="minorHAnsi"/>
            <w:i/>
            <w:sz w:val="16"/>
          </w:rPr>
          <w:t>Salmonella Enterica</w:t>
        </w:r>
        <w:r>
          <w:rPr>
            <w:rStyle w:val="Hyperlink"/>
            <w:rFonts w:asciiTheme="minorHAnsi" w:hAnsiTheme="minorHAnsi"/>
            <w:sz w:val="16"/>
          </w:rPr>
          <w:t xml:space="preserve"> epidemiologijai ir kontrolei kiaulienos pramonėje. Pakartotinė pašarų tarša pritaikius intervencines priemones: nuo malūno iki stalo</w:t>
        </w:r>
        <w:r>
          <w:rPr>
            <w:rStyle w:val="Hyperlink"/>
            <w:rFonts w:asciiTheme="minorHAnsi" w:hAnsiTheme="minorHAnsi"/>
            <w:i/>
            <w:sz w:val="16"/>
          </w:rPr>
          <w:t>)</w:t>
        </w:r>
        <w:r>
          <w:rPr>
            <w:rStyle w:val="Hyperlink"/>
            <w:rFonts w:asciiTheme="minorHAnsi" w:hAnsiTheme="minorHAnsi"/>
            <w:sz w:val="16"/>
          </w:rPr>
          <w:t>, 206 psl.</w:t>
        </w:r>
      </w:hyperlink>
    </w:p>
  </w:footnote>
  <w:footnote w:id="5">
    <w:p w:rsidR="006D09EC" w:rsidRPr="001345D8" w:rsidRDefault="006D09EC" w:rsidP="002E1E33">
      <w:pPr>
        <w:pStyle w:val="FootnoteText"/>
      </w:pPr>
      <w:r>
        <w:rPr>
          <w:rStyle w:val="FootnoteReference"/>
          <w:rFonts w:ascii="Calibri" w:hAnsi="Calibri"/>
          <w:sz w:val="16"/>
        </w:rPr>
        <w:footnoteRef/>
      </w:r>
      <w:r>
        <w:rPr>
          <w:rFonts w:ascii="Calibri" w:hAnsi="Calibri"/>
          <w:sz w:val="16"/>
        </w:rPr>
        <w:t xml:space="preserve"> </w:t>
      </w:r>
      <w:hyperlink r:id="rId5">
        <w:r>
          <w:rPr>
            <w:rStyle w:val="Hyperlink"/>
            <w:rFonts w:asciiTheme="minorHAnsi" w:hAnsiTheme="minorHAnsi"/>
            <w:sz w:val="16"/>
          </w:rPr>
          <w:t>„Codex Alimentarius- principles for the establishment and application of microbiological criteria for foods“ (Maisto produktams taikomų mikrobiologinių kriterijų nustatymo ir taikymo principai) (CAC/GL 21- 1997), 5.1 skyrius. Gaminant tam tikrus maisto produktus svarbūs mikroorganizmai, parazitai ir jų toksinai (metabolitai).</w:t>
        </w:r>
      </w:hyperlink>
    </w:p>
  </w:footnote>
  <w:footnote w:id="6">
    <w:p w:rsidR="006D09EC" w:rsidRPr="001345D8" w:rsidRDefault="006D09EC">
      <w:pPr>
        <w:pStyle w:val="FootnoteText"/>
        <w:rPr>
          <w:sz w:val="16"/>
          <w:szCs w:val="16"/>
        </w:rPr>
      </w:pPr>
      <w:r>
        <w:rPr>
          <w:rStyle w:val="FootnoteReference"/>
          <w:sz w:val="16"/>
        </w:rPr>
        <w:footnoteRef/>
      </w:r>
      <w:r>
        <w:rPr>
          <w:sz w:val="16"/>
        </w:rPr>
        <w:t xml:space="preserve"> </w:t>
      </w:r>
      <w:hyperlink r:id="rId6" w:history="1">
        <w:r w:rsidR="002F55FB" w:rsidRPr="003447E1">
          <w:rPr>
            <w:rStyle w:val="Hyperlink"/>
            <w:rFonts w:ascii="Calibri" w:hAnsi="Calibri"/>
            <w:sz w:val="16"/>
          </w:rPr>
          <w:t>http://www.efsa.europa.eu/en/efsajournal/doc/720.pdf</w:t>
        </w:r>
        <w:r w:rsidR="002F55FB" w:rsidRPr="003447E1">
          <w:rPr>
            <w:rStyle w:val="Hyperlink"/>
            <w:sz w:val="16"/>
          </w:rPr>
          <w:t xml:space="preserve">- </w:t>
        </w:r>
        <w:r w:rsidR="002F55FB" w:rsidRPr="003447E1">
          <w:rPr>
            <w:rStyle w:val="Hyperlink"/>
            <w:rFonts w:asciiTheme="minorHAnsi" w:hAnsiTheme="minorHAnsi"/>
            <w:sz w:val="16"/>
          </w:rPr>
          <w:t>8 skyrius. Strateginės salmonelių kontrolės pašarų tiekimo grandinėje priemonės.</w:t>
        </w:r>
      </w:hyperlink>
    </w:p>
  </w:footnote>
  <w:footnote w:id="7">
    <w:p w:rsidR="006D09EC" w:rsidRPr="001C1F70" w:rsidRDefault="00BB6F05">
      <w:pPr>
        <w:pStyle w:val="FootnoteText"/>
        <w:rPr>
          <w:lang w:val="en-GB"/>
        </w:rPr>
      </w:pPr>
      <w:hyperlink r:id="rId7">
        <w:r w:rsidR="00331A34">
          <w:rPr>
            <w:rStyle w:val="Hyperlink"/>
            <w:rFonts w:ascii="Calibri" w:hAnsi="Calibri"/>
            <w:sz w:val="16"/>
            <w:vertAlign w:val="superscript"/>
          </w:rPr>
          <w:footnoteRef/>
        </w:r>
        <w:r w:rsidR="00331A34">
          <w:rPr>
            <w:rStyle w:val="Hyperlink"/>
            <w:rFonts w:ascii="Calibri" w:hAnsi="Calibri"/>
            <w:sz w:val="16"/>
          </w:rPr>
          <w:t xml:space="preserve"> „Codex Alimentarius- principles for the establishment and application of microbiological criteria for foods“. Įžanga (CAC/GL 21-1997)</w:t>
        </w:r>
      </w:hyperlink>
      <w:r w:rsidR="002F55F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
      </v:shape>
    </w:pict>
  </w:numPicBullet>
  <w:numPicBullet w:numPicBulletId="1">
    <w:pict>
      <v:shape id="_x0000_i1027" type="#_x0000_t75" style="width:8.6pt;height:8.6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FigNum" w:val="1"/>
    <w:docVar w:name="LW_DocType" w:val="NORMAL"/>
  </w:docVars>
  <w:rsids>
    <w:rsidRoot w:val="00C564D7"/>
    <w:rsid w:val="00005D66"/>
    <w:rsid w:val="00005F79"/>
    <w:rsid w:val="000071A9"/>
    <w:rsid w:val="0001277D"/>
    <w:rsid w:val="00013BEE"/>
    <w:rsid w:val="00014121"/>
    <w:rsid w:val="000169E2"/>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1699"/>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6455"/>
    <w:rsid w:val="0010714C"/>
    <w:rsid w:val="0011279B"/>
    <w:rsid w:val="001144D5"/>
    <w:rsid w:val="00120AF0"/>
    <w:rsid w:val="00120E69"/>
    <w:rsid w:val="001243EC"/>
    <w:rsid w:val="0013079B"/>
    <w:rsid w:val="0013248D"/>
    <w:rsid w:val="001342E8"/>
    <w:rsid w:val="001345D8"/>
    <w:rsid w:val="001424C1"/>
    <w:rsid w:val="00142F34"/>
    <w:rsid w:val="00147B6A"/>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F0314"/>
    <w:rsid w:val="001F2A6D"/>
    <w:rsid w:val="001F6319"/>
    <w:rsid w:val="001F636E"/>
    <w:rsid w:val="00206684"/>
    <w:rsid w:val="00210440"/>
    <w:rsid w:val="00217D0A"/>
    <w:rsid w:val="00230865"/>
    <w:rsid w:val="002404B0"/>
    <w:rsid w:val="00240BE1"/>
    <w:rsid w:val="0024498B"/>
    <w:rsid w:val="00247E94"/>
    <w:rsid w:val="002539E5"/>
    <w:rsid w:val="00260581"/>
    <w:rsid w:val="00265307"/>
    <w:rsid w:val="00274470"/>
    <w:rsid w:val="00286CFD"/>
    <w:rsid w:val="002927ED"/>
    <w:rsid w:val="0029375E"/>
    <w:rsid w:val="002959FC"/>
    <w:rsid w:val="0029611F"/>
    <w:rsid w:val="002A0C60"/>
    <w:rsid w:val="002A43FD"/>
    <w:rsid w:val="002B1731"/>
    <w:rsid w:val="002B2FCB"/>
    <w:rsid w:val="002C0E26"/>
    <w:rsid w:val="002C5A69"/>
    <w:rsid w:val="002C7DF0"/>
    <w:rsid w:val="002D1E4C"/>
    <w:rsid w:val="002D536E"/>
    <w:rsid w:val="002E1E33"/>
    <w:rsid w:val="002F2590"/>
    <w:rsid w:val="002F55FB"/>
    <w:rsid w:val="0030082D"/>
    <w:rsid w:val="00303240"/>
    <w:rsid w:val="00304667"/>
    <w:rsid w:val="003175FC"/>
    <w:rsid w:val="00322DEA"/>
    <w:rsid w:val="00324337"/>
    <w:rsid w:val="00331A34"/>
    <w:rsid w:val="00335081"/>
    <w:rsid w:val="003367BF"/>
    <w:rsid w:val="00337018"/>
    <w:rsid w:val="0033729F"/>
    <w:rsid w:val="00340CED"/>
    <w:rsid w:val="003422CF"/>
    <w:rsid w:val="003438DD"/>
    <w:rsid w:val="00343A69"/>
    <w:rsid w:val="0036182D"/>
    <w:rsid w:val="00383119"/>
    <w:rsid w:val="00385899"/>
    <w:rsid w:val="00391F4E"/>
    <w:rsid w:val="00393F7E"/>
    <w:rsid w:val="003A02B4"/>
    <w:rsid w:val="003B5782"/>
    <w:rsid w:val="003B7D9D"/>
    <w:rsid w:val="003C007F"/>
    <w:rsid w:val="003C2B75"/>
    <w:rsid w:val="003D3D1C"/>
    <w:rsid w:val="003D6DB1"/>
    <w:rsid w:val="003D7EBF"/>
    <w:rsid w:val="00412BDA"/>
    <w:rsid w:val="00422FA4"/>
    <w:rsid w:val="004246E5"/>
    <w:rsid w:val="00430969"/>
    <w:rsid w:val="00432D91"/>
    <w:rsid w:val="00437548"/>
    <w:rsid w:val="004379BE"/>
    <w:rsid w:val="00437D3C"/>
    <w:rsid w:val="004413EF"/>
    <w:rsid w:val="00442545"/>
    <w:rsid w:val="00445BAB"/>
    <w:rsid w:val="00457437"/>
    <w:rsid w:val="00460DD3"/>
    <w:rsid w:val="0046266F"/>
    <w:rsid w:val="004632D0"/>
    <w:rsid w:val="00477BDA"/>
    <w:rsid w:val="004852CC"/>
    <w:rsid w:val="0048704B"/>
    <w:rsid w:val="004875C7"/>
    <w:rsid w:val="00497F5F"/>
    <w:rsid w:val="004B0508"/>
    <w:rsid w:val="004B6129"/>
    <w:rsid w:val="004C0D75"/>
    <w:rsid w:val="004C5063"/>
    <w:rsid w:val="004C5F2F"/>
    <w:rsid w:val="004D33F2"/>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A4C07"/>
    <w:rsid w:val="005B21E5"/>
    <w:rsid w:val="005B2ACC"/>
    <w:rsid w:val="005B35A3"/>
    <w:rsid w:val="005B55D5"/>
    <w:rsid w:val="005B6973"/>
    <w:rsid w:val="005E2206"/>
    <w:rsid w:val="005F0EE5"/>
    <w:rsid w:val="005F171E"/>
    <w:rsid w:val="005F7C38"/>
    <w:rsid w:val="00600FDE"/>
    <w:rsid w:val="00606495"/>
    <w:rsid w:val="0061038C"/>
    <w:rsid w:val="006122FF"/>
    <w:rsid w:val="00625FC2"/>
    <w:rsid w:val="00630305"/>
    <w:rsid w:val="00634C69"/>
    <w:rsid w:val="006414A2"/>
    <w:rsid w:val="006423B7"/>
    <w:rsid w:val="006429B7"/>
    <w:rsid w:val="00647411"/>
    <w:rsid w:val="00647CF5"/>
    <w:rsid w:val="00653888"/>
    <w:rsid w:val="00666730"/>
    <w:rsid w:val="00666999"/>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04CB"/>
    <w:rsid w:val="006E7C5C"/>
    <w:rsid w:val="006F27BF"/>
    <w:rsid w:val="006F34FC"/>
    <w:rsid w:val="007121FA"/>
    <w:rsid w:val="007225DD"/>
    <w:rsid w:val="00722D96"/>
    <w:rsid w:val="00723538"/>
    <w:rsid w:val="007270E7"/>
    <w:rsid w:val="007340DA"/>
    <w:rsid w:val="00734974"/>
    <w:rsid w:val="0073708D"/>
    <w:rsid w:val="00743097"/>
    <w:rsid w:val="00743FA2"/>
    <w:rsid w:val="0074415A"/>
    <w:rsid w:val="00751255"/>
    <w:rsid w:val="00754960"/>
    <w:rsid w:val="00772F5A"/>
    <w:rsid w:val="0077471F"/>
    <w:rsid w:val="00775B01"/>
    <w:rsid w:val="00775D93"/>
    <w:rsid w:val="007760D0"/>
    <w:rsid w:val="00776EB2"/>
    <w:rsid w:val="00782D71"/>
    <w:rsid w:val="00782F38"/>
    <w:rsid w:val="00784739"/>
    <w:rsid w:val="00785ECB"/>
    <w:rsid w:val="00787C21"/>
    <w:rsid w:val="00791489"/>
    <w:rsid w:val="007A07B6"/>
    <w:rsid w:val="007A6882"/>
    <w:rsid w:val="007B306F"/>
    <w:rsid w:val="007B37D5"/>
    <w:rsid w:val="007C5BC1"/>
    <w:rsid w:val="007C65E6"/>
    <w:rsid w:val="007C7422"/>
    <w:rsid w:val="007C7963"/>
    <w:rsid w:val="007D0EF8"/>
    <w:rsid w:val="007D1D1B"/>
    <w:rsid w:val="007D694C"/>
    <w:rsid w:val="007E4D63"/>
    <w:rsid w:val="007F4443"/>
    <w:rsid w:val="007F5A3C"/>
    <w:rsid w:val="008064D0"/>
    <w:rsid w:val="008071AE"/>
    <w:rsid w:val="008150CC"/>
    <w:rsid w:val="00816819"/>
    <w:rsid w:val="00820615"/>
    <w:rsid w:val="008230E7"/>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861DC"/>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44E28"/>
    <w:rsid w:val="00945446"/>
    <w:rsid w:val="009461AD"/>
    <w:rsid w:val="00946E57"/>
    <w:rsid w:val="00965414"/>
    <w:rsid w:val="00975599"/>
    <w:rsid w:val="0097668C"/>
    <w:rsid w:val="009775FD"/>
    <w:rsid w:val="00982E6D"/>
    <w:rsid w:val="009944CD"/>
    <w:rsid w:val="009946E5"/>
    <w:rsid w:val="009970AE"/>
    <w:rsid w:val="009A2401"/>
    <w:rsid w:val="009A3BCE"/>
    <w:rsid w:val="009A472D"/>
    <w:rsid w:val="009A4B56"/>
    <w:rsid w:val="009A5F97"/>
    <w:rsid w:val="009B3055"/>
    <w:rsid w:val="009B4C6C"/>
    <w:rsid w:val="009D07B2"/>
    <w:rsid w:val="009D6353"/>
    <w:rsid w:val="009E6D89"/>
    <w:rsid w:val="009F50C5"/>
    <w:rsid w:val="00A23AE3"/>
    <w:rsid w:val="00A31DBE"/>
    <w:rsid w:val="00A34328"/>
    <w:rsid w:val="00A346A1"/>
    <w:rsid w:val="00A355DF"/>
    <w:rsid w:val="00A359DA"/>
    <w:rsid w:val="00A36F14"/>
    <w:rsid w:val="00A374BD"/>
    <w:rsid w:val="00A41B93"/>
    <w:rsid w:val="00A50B3F"/>
    <w:rsid w:val="00A562CD"/>
    <w:rsid w:val="00A57D46"/>
    <w:rsid w:val="00A63052"/>
    <w:rsid w:val="00A63821"/>
    <w:rsid w:val="00A65BFE"/>
    <w:rsid w:val="00A7064F"/>
    <w:rsid w:val="00A7250D"/>
    <w:rsid w:val="00A76023"/>
    <w:rsid w:val="00A81C74"/>
    <w:rsid w:val="00A8380D"/>
    <w:rsid w:val="00A919B7"/>
    <w:rsid w:val="00A94DF2"/>
    <w:rsid w:val="00A96BB4"/>
    <w:rsid w:val="00AA12D6"/>
    <w:rsid w:val="00AA700D"/>
    <w:rsid w:val="00AA7912"/>
    <w:rsid w:val="00AB0C70"/>
    <w:rsid w:val="00AB1C59"/>
    <w:rsid w:val="00AC0E3D"/>
    <w:rsid w:val="00AC181A"/>
    <w:rsid w:val="00AC55E1"/>
    <w:rsid w:val="00AD2EB8"/>
    <w:rsid w:val="00AD5E4E"/>
    <w:rsid w:val="00AD71D6"/>
    <w:rsid w:val="00AF3245"/>
    <w:rsid w:val="00B11908"/>
    <w:rsid w:val="00B14610"/>
    <w:rsid w:val="00B3371C"/>
    <w:rsid w:val="00B41CE5"/>
    <w:rsid w:val="00B44C19"/>
    <w:rsid w:val="00B46976"/>
    <w:rsid w:val="00B47D20"/>
    <w:rsid w:val="00B5011E"/>
    <w:rsid w:val="00B51957"/>
    <w:rsid w:val="00B53971"/>
    <w:rsid w:val="00B5487D"/>
    <w:rsid w:val="00B55FAC"/>
    <w:rsid w:val="00B67B2F"/>
    <w:rsid w:val="00B83D8B"/>
    <w:rsid w:val="00B85143"/>
    <w:rsid w:val="00B85B60"/>
    <w:rsid w:val="00B92BC2"/>
    <w:rsid w:val="00BA6D24"/>
    <w:rsid w:val="00BB278E"/>
    <w:rsid w:val="00BB5EB1"/>
    <w:rsid w:val="00BB6F05"/>
    <w:rsid w:val="00BB7E63"/>
    <w:rsid w:val="00BC0C67"/>
    <w:rsid w:val="00BC7091"/>
    <w:rsid w:val="00BC7DD1"/>
    <w:rsid w:val="00BD5421"/>
    <w:rsid w:val="00BD7A07"/>
    <w:rsid w:val="00BE3248"/>
    <w:rsid w:val="00BE589E"/>
    <w:rsid w:val="00BF1C97"/>
    <w:rsid w:val="00BF206B"/>
    <w:rsid w:val="00C126D8"/>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03F"/>
    <w:rsid w:val="00C739EF"/>
    <w:rsid w:val="00C742CD"/>
    <w:rsid w:val="00C8751C"/>
    <w:rsid w:val="00C93CAF"/>
    <w:rsid w:val="00C94453"/>
    <w:rsid w:val="00C95748"/>
    <w:rsid w:val="00CB68B1"/>
    <w:rsid w:val="00CC4452"/>
    <w:rsid w:val="00CD0F6E"/>
    <w:rsid w:val="00CD1B54"/>
    <w:rsid w:val="00CF1FB5"/>
    <w:rsid w:val="00CF6F84"/>
    <w:rsid w:val="00D00A09"/>
    <w:rsid w:val="00D11F48"/>
    <w:rsid w:val="00D16678"/>
    <w:rsid w:val="00D21B7E"/>
    <w:rsid w:val="00D21C99"/>
    <w:rsid w:val="00D23C45"/>
    <w:rsid w:val="00D31D24"/>
    <w:rsid w:val="00D32CF1"/>
    <w:rsid w:val="00D349FF"/>
    <w:rsid w:val="00D369D8"/>
    <w:rsid w:val="00D41683"/>
    <w:rsid w:val="00D42B87"/>
    <w:rsid w:val="00D4410C"/>
    <w:rsid w:val="00D47BC0"/>
    <w:rsid w:val="00D52E4A"/>
    <w:rsid w:val="00D53EF0"/>
    <w:rsid w:val="00D60238"/>
    <w:rsid w:val="00D60DD7"/>
    <w:rsid w:val="00D6381A"/>
    <w:rsid w:val="00D71E03"/>
    <w:rsid w:val="00D80833"/>
    <w:rsid w:val="00D8346E"/>
    <w:rsid w:val="00D873EE"/>
    <w:rsid w:val="00DA1055"/>
    <w:rsid w:val="00DA6F7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26714"/>
    <w:rsid w:val="00E34BFF"/>
    <w:rsid w:val="00E35CED"/>
    <w:rsid w:val="00E37557"/>
    <w:rsid w:val="00E51B76"/>
    <w:rsid w:val="00E5317A"/>
    <w:rsid w:val="00E643AE"/>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37A0E"/>
    <w:rsid w:val="00F51A2F"/>
    <w:rsid w:val="00F65346"/>
    <w:rsid w:val="00F67852"/>
    <w:rsid w:val="00F813F0"/>
    <w:rsid w:val="00F90E1A"/>
    <w:rsid w:val="00F94EDD"/>
    <w:rsid w:val="00F97563"/>
    <w:rsid w:val="00FA0286"/>
    <w:rsid w:val="00FA6F09"/>
    <w:rsid w:val="00FB0A51"/>
    <w:rsid w:val="00FB263D"/>
    <w:rsid w:val="00FB26C3"/>
    <w:rsid w:val="00FB2847"/>
    <w:rsid w:val="00FB53B8"/>
    <w:rsid w:val="00FB6CF8"/>
    <w:rsid w:val="00FC13D5"/>
    <w:rsid w:val="00FC40B8"/>
    <w:rsid w:val="00FC4C95"/>
    <w:rsid w:val="00FD4365"/>
    <w:rsid w:val="00FE0BFE"/>
    <w:rsid w:val="00FE4AEB"/>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lt-L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lt-LT"/>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lt-LT"/>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lt-LT"/>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lt-LT"/>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lt-LT"/>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lt-LT"/>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lt-LT"/>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lt-LT"/>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unhideWhenUsed/>
    <w:rsid w:val="00D42B87"/>
    <w:rPr>
      <w:sz w:val="16"/>
      <w:szCs w:val="16"/>
    </w:rPr>
  </w:style>
  <w:style w:type="paragraph" w:styleId="CommentText">
    <w:name w:val="annotation text"/>
    <w:basedOn w:val="Normal"/>
    <w:link w:val="CommentTextChar"/>
    <w:uiPriority w:val="99"/>
    <w:semiHidden/>
    <w:unhideWhenUsed/>
    <w:rsid w:val="00D42B87"/>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lt-LT"/>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lt-LT"/>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lt-LT"/>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hyperlink" Target="http://www.ngfa.org/wp-content/uploads/NGFAIndustryGuidanceonTestingAnimalFeedsforSalmonella-Feb2013.pdf" TargetMode="External"/><Relationship Id="rId3" Type="http://schemas.openxmlformats.org/officeDocument/2006/relationships/styles" Target="styles.xml"/><Relationship Id="rId21" Type="http://schemas.openxmlformats.org/officeDocument/2006/relationships/hyperlink" Target="http://ec.europa.eu/food/fs/sc/scv/out66_en.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dtu.dk/~/media/Institutter/Foedevareinstituttet/Publikationer/Pub-2013/Report-Assessment-of-the-human-health-impact-of-Salmonella-in-animal-feed.ashx"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www.efsa.europa.eu/en/efsajournal/doc/7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fda.gov/downloads/ICECI/ComplianceManuals/CompliancePolicyGuidanceManual/UCM361105.pdf" TargetMode="Externa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www.gmaonline.org/downloads/technical-guidance-and-tools/SalmonellaControlGuidance.pdf"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ucfoodsafety.ucdavis.edu/files/172958.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page%2022,37" TargetMode="External"/><Relationship Id="rId1" Type="http://schemas.openxmlformats.org/officeDocument/2006/relationships/hyperlink" Target="http://eur-lex.europa.eu/LexUriServ/LexUriServ.do?uri=OJ:L:2003:325:0001:0015:EN:PDF" TargetMode="External"/><Relationship Id="rId6" Type="http://schemas.openxmlformats.org/officeDocument/2006/relationships/hyperlink" Target="http://www.efsa.europa.eu/en/efsajournal/doc/720.pdf-%208%20skyrius.%20Strategin&#279;s%20salmoneli&#371;%20kontrol&#279;s%20pa&#353;ar&#371;%20tiekimo%20grandin&#279;je%20priemon&#279;s."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3F926-5650-48F6-8713-10003860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3117</Words>
  <Characters>24851</Characters>
  <Application>Microsoft Office Word</Application>
  <DocSecurity>0</DocSecurity>
  <Lines>207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Reviewer</cp:lastModifiedBy>
  <cp:revision>70</cp:revision>
  <cp:lastPrinted>2015-11-30T08:46:00Z</cp:lastPrinted>
  <dcterms:created xsi:type="dcterms:W3CDTF">2015-10-12T06:24:00Z</dcterms:created>
  <dcterms:modified xsi:type="dcterms:W3CDTF">2015-12-08T11:25:00Z</dcterms:modified>
</cp:coreProperties>
</file>