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44" w:rsidRDefault="00D4351A" w:rsidP="000F7077">
      <w:pPr>
        <w:rPr>
          <w:rFonts w:ascii="Calibri" w:hAnsi="Calibri"/>
          <w:b/>
          <w:color w:val="4F81BD"/>
        </w:rPr>
      </w:pPr>
      <w:bookmarkStart w:id="0" w:name="_Toc283106593"/>
      <w:bookmarkStart w:id="1" w:name="_Toc286648947"/>
      <w:bookmarkStart w:id="2" w:name="_Toc286649678"/>
      <w:bookmarkStart w:id="3" w:name="_Toc286649919"/>
      <w:bookmarkStart w:id="4" w:name="_Toc307838619"/>
      <w:bookmarkStart w:id="5" w:name="_Toc365569869"/>
      <w:r>
        <w:rPr>
          <w:noProof/>
          <w:lang w:eastAsia="ja-JP"/>
        </w:rPr>
        <w:pict>
          <v:shape id="Picture 5" o:spid="_x0000_i1026" type="#_x0000_t75" style="width:140.25pt;height:38.25pt;visibility:visible">
            <v:imagedata r:id="rId8" o:title=""/>
          </v:shape>
        </w:pict>
      </w:r>
      <w:r>
        <w:rPr>
          <w:noProof/>
          <w:lang w:eastAsia="ja-JP"/>
        </w:rPr>
        <w:pict>
          <v:shape id="Picture 1" o:spid="_x0000_i1027" type="#_x0000_t75" style="width:82.5pt;height:73.5pt;visibility:visible">
            <v:imagedata r:id="rId9" o:title=""/>
          </v:shape>
        </w:pict>
      </w:r>
    </w:p>
    <w:p w:rsidR="00FF3C44" w:rsidRDefault="00FF3C44" w:rsidP="000F7077">
      <w:pPr>
        <w:rPr>
          <w:rFonts w:ascii="Calibri" w:hAnsi="Calibri"/>
          <w:b/>
          <w:color w:val="4F81BD"/>
        </w:rPr>
      </w:pPr>
    </w:p>
    <w:p w:rsidR="00FF3C44" w:rsidRDefault="00FF3C44" w:rsidP="000F7077">
      <w:pPr>
        <w:rPr>
          <w:rFonts w:ascii="Calibri" w:hAnsi="Calibri"/>
          <w:b/>
          <w:color w:val="4F81BD"/>
        </w:rPr>
      </w:pPr>
    </w:p>
    <w:p w:rsidR="00FF3C44" w:rsidRPr="006B115A" w:rsidRDefault="00FF3C44" w:rsidP="000F7077">
      <w:pPr>
        <w:rPr>
          <w:rFonts w:ascii="Calibri" w:hAnsi="Calibri"/>
          <w:b/>
          <w:color w:val="4F81BD"/>
        </w:rPr>
      </w:pPr>
      <w:r>
        <w:rPr>
          <w:rFonts w:ascii="Calibri" w:hAnsi="Calibri"/>
          <w:b/>
          <w:color w:val="4F81BD"/>
        </w:rPr>
        <w:t>SALMONELLA – Scheda informativa</w:t>
      </w:r>
      <w:bookmarkEnd w:id="0"/>
      <w:bookmarkEnd w:id="1"/>
      <w:bookmarkEnd w:id="2"/>
      <w:bookmarkEnd w:id="3"/>
      <w:bookmarkEnd w:id="4"/>
      <w:bookmarkEnd w:id="5"/>
    </w:p>
    <w:p w:rsidR="00FF3C44" w:rsidRPr="00C27593" w:rsidRDefault="00FF3C44" w:rsidP="00C564D7">
      <w:pPr>
        <w:rPr>
          <w:rFonts w:ascii="Calibri" w:hAnsi="Calibri" w:cs="Arial"/>
          <w:color w:val="000000"/>
          <w:sz w:val="20"/>
        </w:rPr>
      </w:pPr>
    </w:p>
    <w:p w:rsidR="00FF3C44" w:rsidRDefault="00FF3C44" w:rsidP="00286CFD">
      <w:pPr>
        <w:jc w:val="both"/>
        <w:rPr>
          <w:rFonts w:ascii="Calibri" w:hAnsi="Calibri" w:cs="Arial"/>
          <w:sz w:val="20"/>
        </w:rPr>
      </w:pPr>
      <w:r>
        <w:rPr>
          <w:rFonts w:ascii="Calibri" w:hAnsi="Calibri"/>
          <w:sz w:val="20"/>
        </w:rPr>
        <w:t xml:space="preserve">La presente scheda informativa è dedicata alla contaminazione da </w:t>
      </w:r>
      <w:r>
        <w:rPr>
          <w:rFonts w:ascii="Calibri" w:hAnsi="Calibri"/>
          <w:i/>
          <w:sz w:val="20"/>
        </w:rPr>
        <w:t>Salmonella</w:t>
      </w:r>
      <w:r>
        <w:rPr>
          <w:rFonts w:ascii="Calibri" w:hAnsi="Calibri"/>
          <w:sz w:val="20"/>
        </w:rPr>
        <w:t xml:space="preserve"> nelle farine proteiche lavorate in impianti di frangitura di oleaginosi per la produzione di mangimi. Obiettivo del presente documento è fornire ai produttori di materie prime per mangimi informazioni relative alla </w:t>
      </w:r>
      <w:r>
        <w:rPr>
          <w:rFonts w:ascii="Calibri" w:hAnsi="Calibri"/>
          <w:i/>
          <w:sz w:val="20"/>
        </w:rPr>
        <w:t>Salmonella</w:t>
      </w:r>
      <w:r>
        <w:rPr>
          <w:rFonts w:ascii="Calibri" w:hAnsi="Calibri"/>
          <w:sz w:val="20"/>
        </w:rPr>
        <w:t xml:space="preserve"> e orientamenti su come ridurre in modo sistematico i casi di contaminazione da </w:t>
      </w:r>
      <w:r>
        <w:rPr>
          <w:rFonts w:ascii="Calibri" w:hAnsi="Calibri"/>
          <w:i/>
          <w:sz w:val="20"/>
        </w:rPr>
        <w:t>Salmonella</w:t>
      </w:r>
      <w:r>
        <w:rPr>
          <w:rFonts w:ascii="Calibri" w:hAnsi="Calibri"/>
          <w:sz w:val="20"/>
        </w:rPr>
        <w:t xml:space="preserve"> nei loro prodotti. </w:t>
      </w:r>
    </w:p>
    <w:p w:rsidR="00FF3C44" w:rsidRDefault="00FF3C44" w:rsidP="00286CFD">
      <w:pPr>
        <w:jc w:val="both"/>
        <w:rPr>
          <w:rFonts w:ascii="Calibri" w:hAnsi="Calibri" w:cs="Arial"/>
          <w:sz w:val="20"/>
        </w:rPr>
      </w:pPr>
    </w:p>
    <w:p w:rsidR="00FF3C44" w:rsidRDefault="00FF3C44" w:rsidP="00286CFD">
      <w:pPr>
        <w:jc w:val="both"/>
        <w:rPr>
          <w:rFonts w:ascii="Calibri" w:hAnsi="Calibri" w:cs="Arial"/>
          <w:sz w:val="20"/>
        </w:rPr>
      </w:pPr>
      <w:r>
        <w:rPr>
          <w:rFonts w:ascii="Calibri" w:hAnsi="Calibri"/>
          <w:sz w:val="20"/>
        </w:rPr>
        <w:t xml:space="preserve">La presente scheda informativa è da utilizzare assieme alla lista di controllo della contaminazione da </w:t>
      </w:r>
      <w:r>
        <w:rPr>
          <w:rFonts w:ascii="Calibri" w:hAnsi="Calibri"/>
          <w:i/>
          <w:sz w:val="20"/>
        </w:rPr>
        <w:t>Salmonella</w:t>
      </w:r>
      <w:r>
        <w:rPr>
          <w:rFonts w:ascii="Calibri" w:hAnsi="Calibri"/>
          <w:sz w:val="20"/>
        </w:rPr>
        <w:t xml:space="preserve"> elaborata dagli incaricati dell'audit.</w:t>
      </w:r>
    </w:p>
    <w:p w:rsidR="00FF3C44" w:rsidRDefault="00FF3C44" w:rsidP="00286CFD">
      <w:pPr>
        <w:jc w:val="both"/>
        <w:rPr>
          <w:rFonts w:ascii="Calibri" w:hAnsi="Calibri" w:cs="Arial"/>
          <w:sz w:val="20"/>
        </w:rPr>
      </w:pPr>
    </w:p>
    <w:p w:rsidR="00FF3C44" w:rsidRPr="006B115A" w:rsidRDefault="00FF3C44" w:rsidP="00C564D7">
      <w:pPr>
        <w:rPr>
          <w:rFonts w:ascii="Calibri" w:hAnsi="Calibri" w:cs="Arial"/>
          <w:b/>
          <w:color w:val="4F81BD"/>
          <w:szCs w:val="24"/>
        </w:rPr>
      </w:pPr>
      <w:r>
        <w:rPr>
          <w:rFonts w:ascii="Calibri" w:hAnsi="Calibri"/>
          <w:b/>
          <w:color w:val="4F81BD"/>
        </w:rPr>
        <w:t xml:space="preserve">Indice </w:t>
      </w:r>
    </w:p>
    <w:p w:rsidR="00FF3C44" w:rsidRPr="002C5A69" w:rsidRDefault="00FF3C44" w:rsidP="00C564D7">
      <w:pPr>
        <w:rPr>
          <w:rFonts w:ascii="Calibri" w:hAnsi="Calibri" w:cs="Arial"/>
          <w:sz w:val="20"/>
        </w:rPr>
      </w:pPr>
    </w:p>
    <w:p w:rsidR="00FF3C44" w:rsidRPr="00737538" w:rsidRDefault="00FF3C44">
      <w:pPr>
        <w:pStyle w:val="TOC1"/>
        <w:tabs>
          <w:tab w:val="right" w:leader="dot" w:pos="9016"/>
        </w:tabs>
        <w:rPr>
          <w:rFonts w:ascii="Calibri" w:eastAsia="MS Mincho" w:hAnsi="Calibri"/>
          <w:noProof/>
          <w:sz w:val="20"/>
          <w:lang w:eastAsia="ja-JP"/>
        </w:rPr>
      </w:pPr>
      <w:r w:rsidRPr="005600AA">
        <w:rPr>
          <w:rFonts w:ascii="Calibri" w:hAnsi="Calibri" w:cs="Arial"/>
          <w:b/>
          <w:color w:val="4F81BD"/>
          <w:sz w:val="20"/>
        </w:rPr>
        <w:fldChar w:fldCharType="begin"/>
      </w:r>
      <w:r w:rsidRPr="005600AA">
        <w:rPr>
          <w:rFonts w:ascii="Calibri" w:hAnsi="Calibri" w:cs="Arial"/>
          <w:b/>
          <w:color w:val="4F81BD"/>
          <w:sz w:val="20"/>
        </w:rPr>
        <w:instrText xml:space="preserve"> TOC \o "1-3" \h \z \u </w:instrText>
      </w:r>
      <w:r w:rsidRPr="005600AA">
        <w:rPr>
          <w:rFonts w:ascii="Calibri" w:hAnsi="Calibri" w:cs="Arial"/>
          <w:b/>
          <w:color w:val="4F81BD"/>
          <w:sz w:val="20"/>
        </w:rPr>
        <w:fldChar w:fldCharType="separate"/>
      </w:r>
      <w:hyperlink w:anchor="_Toc437408384" w:history="1">
        <w:r w:rsidRPr="00737538">
          <w:rPr>
            <w:rStyle w:val="Hyperlink"/>
            <w:rFonts w:ascii="Calibri" w:hAnsi="Calibri"/>
            <w:noProof/>
            <w:sz w:val="20"/>
          </w:rPr>
          <w:t>1.0 Natura del rischio</w:t>
        </w:r>
        <w:r w:rsidRPr="00737538">
          <w:rPr>
            <w:rFonts w:ascii="Calibri" w:hAnsi="Calibri"/>
            <w:noProof/>
            <w:webHidden/>
            <w:sz w:val="20"/>
          </w:rPr>
          <w:tab/>
        </w:r>
        <w:r w:rsidRPr="00737538">
          <w:rPr>
            <w:rFonts w:ascii="Calibri" w:hAnsi="Calibri"/>
            <w:noProof/>
            <w:webHidden/>
            <w:sz w:val="20"/>
          </w:rPr>
          <w:fldChar w:fldCharType="begin"/>
        </w:r>
        <w:r w:rsidRPr="00737538">
          <w:rPr>
            <w:rFonts w:ascii="Calibri" w:hAnsi="Calibri"/>
            <w:noProof/>
            <w:webHidden/>
            <w:sz w:val="20"/>
          </w:rPr>
          <w:instrText xml:space="preserve"> PAGEREF _Toc437408384 \h </w:instrText>
        </w:r>
        <w:r w:rsidRPr="00737538">
          <w:rPr>
            <w:rFonts w:ascii="Calibri" w:hAnsi="Calibri"/>
            <w:noProof/>
            <w:webHidden/>
            <w:sz w:val="20"/>
          </w:rPr>
        </w:r>
        <w:r w:rsidRPr="00737538">
          <w:rPr>
            <w:rFonts w:ascii="Calibri" w:hAnsi="Calibri"/>
            <w:noProof/>
            <w:webHidden/>
            <w:sz w:val="20"/>
          </w:rPr>
          <w:fldChar w:fldCharType="separate"/>
        </w:r>
        <w:r w:rsidR="00966AC5">
          <w:rPr>
            <w:rFonts w:ascii="Calibri" w:hAnsi="Calibri"/>
            <w:noProof/>
            <w:webHidden/>
            <w:sz w:val="20"/>
          </w:rPr>
          <w:t>1</w:t>
        </w:r>
        <w:r w:rsidRPr="00737538">
          <w:rPr>
            <w:rFonts w:ascii="Calibri" w:hAnsi="Calibri"/>
            <w:noProof/>
            <w:webHidden/>
            <w:sz w:val="20"/>
          </w:rPr>
          <w:fldChar w:fldCharType="end"/>
        </w:r>
      </w:hyperlink>
    </w:p>
    <w:p w:rsidR="00FF3C44" w:rsidRPr="00737538" w:rsidRDefault="00D4351A">
      <w:pPr>
        <w:pStyle w:val="TOC1"/>
        <w:tabs>
          <w:tab w:val="right" w:leader="dot" w:pos="9016"/>
        </w:tabs>
        <w:rPr>
          <w:rFonts w:ascii="Calibri" w:eastAsia="MS Mincho" w:hAnsi="Calibri"/>
          <w:noProof/>
          <w:sz w:val="20"/>
          <w:lang w:eastAsia="ja-JP"/>
        </w:rPr>
      </w:pPr>
      <w:hyperlink w:anchor="_Toc437408385" w:history="1">
        <w:r w:rsidR="00FF3C44" w:rsidRPr="00737538">
          <w:rPr>
            <w:rStyle w:val="Hyperlink"/>
            <w:rFonts w:ascii="Calibri" w:hAnsi="Calibri"/>
            <w:noProof/>
            <w:sz w:val="20"/>
          </w:rPr>
          <w:t>2.0 Classificazione</w:t>
        </w:r>
        <w:r w:rsidR="00FF3C44" w:rsidRPr="00737538">
          <w:rPr>
            <w:rFonts w:ascii="Calibri" w:hAnsi="Calibri"/>
            <w:noProof/>
            <w:webHidden/>
            <w:sz w:val="20"/>
          </w:rPr>
          <w:tab/>
        </w:r>
        <w:r w:rsidR="00FF3C44" w:rsidRPr="00737538">
          <w:rPr>
            <w:rFonts w:ascii="Calibri" w:hAnsi="Calibri"/>
            <w:noProof/>
            <w:webHidden/>
            <w:sz w:val="20"/>
          </w:rPr>
          <w:fldChar w:fldCharType="begin"/>
        </w:r>
        <w:r w:rsidR="00FF3C44" w:rsidRPr="00737538">
          <w:rPr>
            <w:rFonts w:ascii="Calibri" w:hAnsi="Calibri"/>
            <w:noProof/>
            <w:webHidden/>
            <w:sz w:val="20"/>
          </w:rPr>
          <w:instrText xml:space="preserve"> PAGEREF _Toc437408385 \h </w:instrText>
        </w:r>
        <w:r w:rsidR="00FF3C44" w:rsidRPr="00737538">
          <w:rPr>
            <w:rFonts w:ascii="Calibri" w:hAnsi="Calibri"/>
            <w:noProof/>
            <w:webHidden/>
            <w:sz w:val="20"/>
          </w:rPr>
        </w:r>
        <w:r w:rsidR="00FF3C44" w:rsidRPr="00737538">
          <w:rPr>
            <w:rFonts w:ascii="Calibri" w:hAnsi="Calibri"/>
            <w:noProof/>
            <w:webHidden/>
            <w:sz w:val="20"/>
          </w:rPr>
          <w:fldChar w:fldCharType="separate"/>
        </w:r>
        <w:r w:rsidR="00966AC5">
          <w:rPr>
            <w:rFonts w:ascii="Calibri" w:hAnsi="Calibri"/>
            <w:noProof/>
            <w:webHidden/>
            <w:sz w:val="20"/>
          </w:rPr>
          <w:t>1</w:t>
        </w:r>
        <w:r w:rsidR="00FF3C44" w:rsidRPr="00737538">
          <w:rPr>
            <w:rFonts w:ascii="Calibri" w:hAnsi="Calibri"/>
            <w:noProof/>
            <w:webHidden/>
            <w:sz w:val="20"/>
          </w:rPr>
          <w:fldChar w:fldCharType="end"/>
        </w:r>
      </w:hyperlink>
    </w:p>
    <w:p w:rsidR="00FF3C44" w:rsidRPr="00737538" w:rsidRDefault="00D4351A">
      <w:pPr>
        <w:pStyle w:val="TOC1"/>
        <w:tabs>
          <w:tab w:val="right" w:leader="dot" w:pos="9016"/>
        </w:tabs>
        <w:rPr>
          <w:rFonts w:ascii="Calibri" w:eastAsia="MS Mincho" w:hAnsi="Calibri"/>
          <w:noProof/>
          <w:sz w:val="20"/>
          <w:lang w:eastAsia="ja-JP"/>
        </w:rPr>
      </w:pPr>
      <w:hyperlink w:anchor="_Toc437408386" w:history="1">
        <w:r w:rsidR="00FF3C44" w:rsidRPr="00737538">
          <w:rPr>
            <w:rStyle w:val="Hyperlink"/>
            <w:rFonts w:ascii="Calibri" w:hAnsi="Calibri"/>
            <w:noProof/>
            <w:sz w:val="20"/>
          </w:rPr>
          <w:t>3.0 Origine</w:t>
        </w:r>
        <w:r w:rsidR="00FF3C44" w:rsidRPr="00737538">
          <w:rPr>
            <w:rFonts w:ascii="Calibri" w:hAnsi="Calibri"/>
            <w:noProof/>
            <w:webHidden/>
            <w:sz w:val="20"/>
          </w:rPr>
          <w:tab/>
        </w:r>
        <w:r w:rsidR="00FF3C44" w:rsidRPr="00737538">
          <w:rPr>
            <w:rFonts w:ascii="Calibri" w:hAnsi="Calibri"/>
            <w:noProof/>
            <w:webHidden/>
            <w:sz w:val="20"/>
          </w:rPr>
          <w:fldChar w:fldCharType="begin"/>
        </w:r>
        <w:r w:rsidR="00FF3C44" w:rsidRPr="00737538">
          <w:rPr>
            <w:rFonts w:ascii="Calibri" w:hAnsi="Calibri"/>
            <w:noProof/>
            <w:webHidden/>
            <w:sz w:val="20"/>
          </w:rPr>
          <w:instrText xml:space="preserve"> PAGEREF _Toc437408386 \h </w:instrText>
        </w:r>
        <w:r w:rsidR="00FF3C44" w:rsidRPr="00737538">
          <w:rPr>
            <w:rFonts w:ascii="Calibri" w:hAnsi="Calibri"/>
            <w:noProof/>
            <w:webHidden/>
            <w:sz w:val="20"/>
          </w:rPr>
        </w:r>
        <w:r w:rsidR="00FF3C44" w:rsidRPr="00737538">
          <w:rPr>
            <w:rFonts w:ascii="Calibri" w:hAnsi="Calibri"/>
            <w:noProof/>
            <w:webHidden/>
            <w:sz w:val="20"/>
          </w:rPr>
          <w:fldChar w:fldCharType="separate"/>
        </w:r>
        <w:r w:rsidR="00966AC5">
          <w:rPr>
            <w:rFonts w:ascii="Calibri" w:hAnsi="Calibri"/>
            <w:noProof/>
            <w:webHidden/>
            <w:sz w:val="20"/>
          </w:rPr>
          <w:t>2</w:t>
        </w:r>
        <w:r w:rsidR="00FF3C44" w:rsidRPr="00737538">
          <w:rPr>
            <w:rFonts w:ascii="Calibri" w:hAnsi="Calibri"/>
            <w:noProof/>
            <w:webHidden/>
            <w:sz w:val="20"/>
          </w:rPr>
          <w:fldChar w:fldCharType="end"/>
        </w:r>
      </w:hyperlink>
    </w:p>
    <w:p w:rsidR="00FF3C44" w:rsidRPr="00737538" w:rsidRDefault="00D4351A">
      <w:pPr>
        <w:pStyle w:val="TOC1"/>
        <w:tabs>
          <w:tab w:val="right" w:leader="dot" w:pos="9016"/>
        </w:tabs>
        <w:rPr>
          <w:rFonts w:ascii="Calibri" w:eastAsia="MS Mincho" w:hAnsi="Calibri"/>
          <w:noProof/>
          <w:sz w:val="20"/>
          <w:lang w:eastAsia="ja-JP"/>
        </w:rPr>
      </w:pPr>
      <w:hyperlink w:anchor="_Toc437408387" w:history="1">
        <w:r w:rsidR="00FF3C44" w:rsidRPr="00737538">
          <w:rPr>
            <w:rStyle w:val="Hyperlink"/>
            <w:rFonts w:ascii="Calibri" w:hAnsi="Calibri"/>
            <w:noProof/>
            <w:sz w:val="20"/>
          </w:rPr>
          <w:t>4.0 Rischi per la sicurezza di alimenti e mangimi</w:t>
        </w:r>
        <w:r w:rsidR="00FF3C44" w:rsidRPr="00737538">
          <w:rPr>
            <w:rFonts w:ascii="Calibri" w:hAnsi="Calibri"/>
            <w:noProof/>
            <w:webHidden/>
            <w:sz w:val="20"/>
          </w:rPr>
          <w:tab/>
        </w:r>
        <w:r w:rsidR="00FF3C44" w:rsidRPr="00737538">
          <w:rPr>
            <w:rFonts w:ascii="Calibri" w:hAnsi="Calibri"/>
            <w:noProof/>
            <w:webHidden/>
            <w:sz w:val="20"/>
          </w:rPr>
          <w:fldChar w:fldCharType="begin"/>
        </w:r>
        <w:r w:rsidR="00FF3C44" w:rsidRPr="00737538">
          <w:rPr>
            <w:rFonts w:ascii="Calibri" w:hAnsi="Calibri"/>
            <w:noProof/>
            <w:webHidden/>
            <w:sz w:val="20"/>
          </w:rPr>
          <w:instrText xml:space="preserve"> PAGEREF _Toc437408387 \h </w:instrText>
        </w:r>
        <w:r w:rsidR="00FF3C44" w:rsidRPr="00737538">
          <w:rPr>
            <w:rFonts w:ascii="Calibri" w:hAnsi="Calibri"/>
            <w:noProof/>
            <w:webHidden/>
            <w:sz w:val="20"/>
          </w:rPr>
        </w:r>
        <w:r w:rsidR="00FF3C44" w:rsidRPr="00737538">
          <w:rPr>
            <w:rFonts w:ascii="Calibri" w:hAnsi="Calibri"/>
            <w:noProof/>
            <w:webHidden/>
            <w:sz w:val="20"/>
          </w:rPr>
          <w:fldChar w:fldCharType="separate"/>
        </w:r>
        <w:r w:rsidR="00966AC5">
          <w:rPr>
            <w:rFonts w:ascii="Calibri" w:hAnsi="Calibri"/>
            <w:noProof/>
            <w:webHidden/>
            <w:sz w:val="20"/>
          </w:rPr>
          <w:t>2</w:t>
        </w:r>
        <w:r w:rsidR="00FF3C44" w:rsidRPr="00737538">
          <w:rPr>
            <w:rFonts w:ascii="Calibri" w:hAnsi="Calibri"/>
            <w:noProof/>
            <w:webHidden/>
            <w:sz w:val="20"/>
          </w:rPr>
          <w:fldChar w:fldCharType="end"/>
        </w:r>
      </w:hyperlink>
    </w:p>
    <w:p w:rsidR="00FF3C44" w:rsidRPr="00737538" w:rsidRDefault="00D4351A">
      <w:pPr>
        <w:pStyle w:val="TOC1"/>
        <w:tabs>
          <w:tab w:val="right" w:leader="dot" w:pos="9016"/>
        </w:tabs>
        <w:rPr>
          <w:rFonts w:ascii="Calibri" w:eastAsia="MS Mincho" w:hAnsi="Calibri"/>
          <w:noProof/>
          <w:sz w:val="20"/>
          <w:lang w:eastAsia="ja-JP"/>
        </w:rPr>
      </w:pPr>
      <w:hyperlink w:anchor="_Toc437408388" w:history="1">
        <w:r w:rsidR="00FF3C44" w:rsidRPr="00737538">
          <w:rPr>
            <w:rStyle w:val="Hyperlink"/>
            <w:rFonts w:ascii="Calibri" w:hAnsi="Calibri"/>
            <w:noProof/>
            <w:sz w:val="20"/>
          </w:rPr>
          <w:t>5.0 Controllo e minimizzazione della contaminazione da Salmonella</w:t>
        </w:r>
        <w:r w:rsidR="00FF3C44" w:rsidRPr="00737538">
          <w:rPr>
            <w:rFonts w:ascii="Calibri" w:hAnsi="Calibri"/>
            <w:noProof/>
            <w:webHidden/>
            <w:sz w:val="20"/>
          </w:rPr>
          <w:tab/>
        </w:r>
        <w:r w:rsidR="00FF3C44" w:rsidRPr="00737538">
          <w:rPr>
            <w:rFonts w:ascii="Calibri" w:hAnsi="Calibri"/>
            <w:noProof/>
            <w:webHidden/>
            <w:sz w:val="20"/>
          </w:rPr>
          <w:fldChar w:fldCharType="begin"/>
        </w:r>
        <w:r w:rsidR="00FF3C44" w:rsidRPr="00737538">
          <w:rPr>
            <w:rFonts w:ascii="Calibri" w:hAnsi="Calibri"/>
            <w:noProof/>
            <w:webHidden/>
            <w:sz w:val="20"/>
          </w:rPr>
          <w:instrText xml:space="preserve"> PAGEREF _Toc437408388 \h </w:instrText>
        </w:r>
        <w:r w:rsidR="00FF3C44" w:rsidRPr="00737538">
          <w:rPr>
            <w:rFonts w:ascii="Calibri" w:hAnsi="Calibri"/>
            <w:noProof/>
            <w:webHidden/>
            <w:sz w:val="20"/>
          </w:rPr>
        </w:r>
        <w:r w:rsidR="00FF3C44" w:rsidRPr="00737538">
          <w:rPr>
            <w:rFonts w:ascii="Calibri" w:hAnsi="Calibri"/>
            <w:noProof/>
            <w:webHidden/>
            <w:sz w:val="20"/>
          </w:rPr>
          <w:fldChar w:fldCharType="separate"/>
        </w:r>
        <w:r w:rsidR="00966AC5">
          <w:rPr>
            <w:rFonts w:ascii="Calibri" w:hAnsi="Calibri"/>
            <w:noProof/>
            <w:webHidden/>
            <w:sz w:val="20"/>
          </w:rPr>
          <w:t>3</w:t>
        </w:r>
        <w:r w:rsidR="00FF3C44" w:rsidRPr="00737538">
          <w:rPr>
            <w:rFonts w:ascii="Calibri" w:hAnsi="Calibri"/>
            <w:noProof/>
            <w:webHidden/>
            <w:sz w:val="20"/>
          </w:rPr>
          <w:fldChar w:fldCharType="end"/>
        </w:r>
      </w:hyperlink>
    </w:p>
    <w:p w:rsidR="00FF3C44" w:rsidRPr="00737538" w:rsidRDefault="00D4351A">
      <w:pPr>
        <w:pStyle w:val="TOC3"/>
        <w:tabs>
          <w:tab w:val="right" w:leader="dot" w:pos="9016"/>
        </w:tabs>
        <w:rPr>
          <w:rFonts w:ascii="Calibri" w:eastAsia="MS Mincho" w:hAnsi="Calibri"/>
          <w:noProof/>
          <w:sz w:val="20"/>
          <w:lang w:eastAsia="ja-JP"/>
        </w:rPr>
      </w:pPr>
      <w:hyperlink w:anchor="_Toc437408389" w:history="1">
        <w:r w:rsidR="00FF3C44" w:rsidRPr="00737538">
          <w:rPr>
            <w:rStyle w:val="Hyperlink"/>
            <w:rFonts w:ascii="Calibri" w:hAnsi="Calibri"/>
            <w:noProof/>
            <w:sz w:val="20"/>
          </w:rPr>
          <w:t>5.1 Fattori di sviluppo</w:t>
        </w:r>
        <w:r w:rsidR="00FF3C44" w:rsidRPr="00737538">
          <w:rPr>
            <w:rFonts w:ascii="Calibri" w:hAnsi="Calibri"/>
            <w:noProof/>
            <w:webHidden/>
            <w:sz w:val="20"/>
          </w:rPr>
          <w:tab/>
        </w:r>
        <w:r w:rsidR="00FF3C44" w:rsidRPr="00737538">
          <w:rPr>
            <w:rFonts w:ascii="Calibri" w:hAnsi="Calibri"/>
            <w:noProof/>
            <w:webHidden/>
            <w:sz w:val="20"/>
          </w:rPr>
          <w:fldChar w:fldCharType="begin"/>
        </w:r>
        <w:r w:rsidR="00FF3C44" w:rsidRPr="00737538">
          <w:rPr>
            <w:rFonts w:ascii="Calibri" w:hAnsi="Calibri"/>
            <w:noProof/>
            <w:webHidden/>
            <w:sz w:val="20"/>
          </w:rPr>
          <w:instrText xml:space="preserve"> PAGEREF _Toc437408389 \h </w:instrText>
        </w:r>
        <w:r w:rsidR="00FF3C44" w:rsidRPr="00737538">
          <w:rPr>
            <w:rFonts w:ascii="Calibri" w:hAnsi="Calibri"/>
            <w:noProof/>
            <w:webHidden/>
            <w:sz w:val="20"/>
          </w:rPr>
        </w:r>
        <w:r w:rsidR="00FF3C44" w:rsidRPr="00737538">
          <w:rPr>
            <w:rFonts w:ascii="Calibri" w:hAnsi="Calibri"/>
            <w:noProof/>
            <w:webHidden/>
            <w:sz w:val="20"/>
          </w:rPr>
          <w:fldChar w:fldCharType="separate"/>
        </w:r>
        <w:r w:rsidR="00966AC5">
          <w:rPr>
            <w:rFonts w:ascii="Calibri" w:hAnsi="Calibri"/>
            <w:noProof/>
            <w:webHidden/>
            <w:sz w:val="20"/>
          </w:rPr>
          <w:t>4</w:t>
        </w:r>
        <w:r w:rsidR="00FF3C44" w:rsidRPr="00737538">
          <w:rPr>
            <w:rFonts w:ascii="Calibri" w:hAnsi="Calibri"/>
            <w:noProof/>
            <w:webHidden/>
            <w:sz w:val="20"/>
          </w:rPr>
          <w:fldChar w:fldCharType="end"/>
        </w:r>
      </w:hyperlink>
    </w:p>
    <w:p w:rsidR="00FF3C44" w:rsidRPr="00737538" w:rsidRDefault="00D4351A">
      <w:pPr>
        <w:pStyle w:val="TOC3"/>
        <w:tabs>
          <w:tab w:val="right" w:leader="dot" w:pos="9016"/>
        </w:tabs>
        <w:rPr>
          <w:rFonts w:ascii="Calibri" w:eastAsia="MS Mincho" w:hAnsi="Calibri"/>
          <w:noProof/>
          <w:sz w:val="20"/>
          <w:lang w:eastAsia="ja-JP"/>
        </w:rPr>
      </w:pPr>
      <w:hyperlink w:anchor="_Toc437408390" w:history="1">
        <w:r w:rsidR="00FF3C44" w:rsidRPr="00737538">
          <w:rPr>
            <w:rStyle w:val="Hyperlink"/>
            <w:rFonts w:ascii="Calibri" w:hAnsi="Calibri"/>
            <w:noProof/>
            <w:sz w:val="20"/>
          </w:rPr>
          <w:t>5.2 Misure di controllo per ridurre al minimo la contaminazione da Salmonella nelle farine proteiche</w:t>
        </w:r>
        <w:r w:rsidR="00FF3C44" w:rsidRPr="00737538">
          <w:rPr>
            <w:rFonts w:ascii="Calibri" w:hAnsi="Calibri"/>
            <w:noProof/>
            <w:webHidden/>
            <w:sz w:val="20"/>
          </w:rPr>
          <w:tab/>
        </w:r>
        <w:r w:rsidR="00FF3C44" w:rsidRPr="00737538">
          <w:rPr>
            <w:rFonts w:ascii="Calibri" w:hAnsi="Calibri"/>
            <w:noProof/>
            <w:webHidden/>
            <w:sz w:val="20"/>
          </w:rPr>
          <w:fldChar w:fldCharType="begin"/>
        </w:r>
        <w:r w:rsidR="00FF3C44" w:rsidRPr="00737538">
          <w:rPr>
            <w:rFonts w:ascii="Calibri" w:hAnsi="Calibri"/>
            <w:noProof/>
            <w:webHidden/>
            <w:sz w:val="20"/>
          </w:rPr>
          <w:instrText xml:space="preserve"> PAGEREF _Toc437408390 \h </w:instrText>
        </w:r>
        <w:r w:rsidR="00FF3C44" w:rsidRPr="00737538">
          <w:rPr>
            <w:rFonts w:ascii="Calibri" w:hAnsi="Calibri"/>
            <w:noProof/>
            <w:webHidden/>
            <w:sz w:val="20"/>
          </w:rPr>
        </w:r>
        <w:r w:rsidR="00FF3C44" w:rsidRPr="00737538">
          <w:rPr>
            <w:rFonts w:ascii="Calibri" w:hAnsi="Calibri"/>
            <w:noProof/>
            <w:webHidden/>
            <w:sz w:val="20"/>
          </w:rPr>
          <w:fldChar w:fldCharType="separate"/>
        </w:r>
        <w:r w:rsidR="00966AC5">
          <w:rPr>
            <w:rFonts w:ascii="Calibri" w:hAnsi="Calibri"/>
            <w:noProof/>
            <w:webHidden/>
            <w:sz w:val="20"/>
          </w:rPr>
          <w:t>4</w:t>
        </w:r>
        <w:r w:rsidR="00FF3C44" w:rsidRPr="00737538">
          <w:rPr>
            <w:rFonts w:ascii="Calibri" w:hAnsi="Calibri"/>
            <w:noProof/>
            <w:webHidden/>
            <w:sz w:val="20"/>
          </w:rPr>
          <w:fldChar w:fldCharType="end"/>
        </w:r>
      </w:hyperlink>
    </w:p>
    <w:p w:rsidR="00FF3C44" w:rsidRPr="00737538" w:rsidRDefault="00D4351A">
      <w:pPr>
        <w:pStyle w:val="TOC3"/>
        <w:tabs>
          <w:tab w:val="right" w:leader="dot" w:pos="9016"/>
        </w:tabs>
        <w:rPr>
          <w:rFonts w:ascii="Calibri" w:eastAsia="MS Mincho" w:hAnsi="Calibri"/>
          <w:noProof/>
          <w:sz w:val="20"/>
          <w:lang w:eastAsia="ja-JP"/>
        </w:rPr>
      </w:pPr>
      <w:hyperlink w:anchor="_Toc437408391" w:history="1">
        <w:r w:rsidR="00FF3C44" w:rsidRPr="00737538">
          <w:rPr>
            <w:rStyle w:val="Hyperlink"/>
            <w:rFonts w:ascii="Calibri" w:hAnsi="Calibri"/>
            <w:noProof/>
            <w:sz w:val="20"/>
          </w:rPr>
          <w:t>5.3 Decontaminazione del prodotto finito in caso di contaminazione da Salmonella</w:t>
        </w:r>
        <w:r w:rsidR="00FF3C44" w:rsidRPr="00737538">
          <w:rPr>
            <w:rFonts w:ascii="Calibri" w:hAnsi="Calibri"/>
            <w:noProof/>
            <w:webHidden/>
            <w:sz w:val="20"/>
          </w:rPr>
          <w:tab/>
        </w:r>
        <w:r w:rsidR="00FF3C44" w:rsidRPr="00737538">
          <w:rPr>
            <w:rFonts w:ascii="Calibri" w:hAnsi="Calibri"/>
            <w:noProof/>
            <w:webHidden/>
            <w:sz w:val="20"/>
          </w:rPr>
          <w:fldChar w:fldCharType="begin"/>
        </w:r>
        <w:r w:rsidR="00FF3C44" w:rsidRPr="00737538">
          <w:rPr>
            <w:rFonts w:ascii="Calibri" w:hAnsi="Calibri"/>
            <w:noProof/>
            <w:webHidden/>
            <w:sz w:val="20"/>
          </w:rPr>
          <w:instrText xml:space="preserve"> PAGEREF _Toc437408391 \h </w:instrText>
        </w:r>
        <w:r w:rsidR="00FF3C44" w:rsidRPr="00737538">
          <w:rPr>
            <w:rFonts w:ascii="Calibri" w:hAnsi="Calibri"/>
            <w:noProof/>
            <w:webHidden/>
            <w:sz w:val="20"/>
          </w:rPr>
        </w:r>
        <w:r w:rsidR="00FF3C44" w:rsidRPr="00737538">
          <w:rPr>
            <w:rFonts w:ascii="Calibri" w:hAnsi="Calibri"/>
            <w:noProof/>
            <w:webHidden/>
            <w:sz w:val="20"/>
          </w:rPr>
          <w:fldChar w:fldCharType="separate"/>
        </w:r>
        <w:r w:rsidR="00966AC5">
          <w:rPr>
            <w:rFonts w:ascii="Calibri" w:hAnsi="Calibri"/>
            <w:noProof/>
            <w:webHidden/>
            <w:sz w:val="20"/>
          </w:rPr>
          <w:t>5</w:t>
        </w:r>
        <w:r w:rsidR="00FF3C44" w:rsidRPr="00737538">
          <w:rPr>
            <w:rFonts w:ascii="Calibri" w:hAnsi="Calibri"/>
            <w:noProof/>
            <w:webHidden/>
            <w:sz w:val="20"/>
          </w:rPr>
          <w:fldChar w:fldCharType="end"/>
        </w:r>
      </w:hyperlink>
    </w:p>
    <w:p w:rsidR="00FF3C44" w:rsidRPr="00737538" w:rsidRDefault="00D4351A">
      <w:pPr>
        <w:pStyle w:val="TOC1"/>
        <w:tabs>
          <w:tab w:val="right" w:leader="dot" w:pos="9016"/>
        </w:tabs>
        <w:rPr>
          <w:rFonts w:ascii="Calibri" w:eastAsia="MS Mincho" w:hAnsi="Calibri"/>
          <w:noProof/>
          <w:sz w:val="20"/>
          <w:lang w:eastAsia="ja-JP"/>
        </w:rPr>
      </w:pPr>
      <w:hyperlink w:anchor="_Toc437408392" w:history="1">
        <w:r w:rsidR="00FF3C44" w:rsidRPr="00737538">
          <w:rPr>
            <w:rStyle w:val="Hyperlink"/>
            <w:rFonts w:ascii="Calibri" w:hAnsi="Calibri"/>
            <w:noProof/>
            <w:sz w:val="20"/>
          </w:rPr>
          <w:t>6.0 Sierotipi</w:t>
        </w:r>
        <w:r w:rsidR="00FF3C44" w:rsidRPr="00737538">
          <w:rPr>
            <w:rFonts w:ascii="Calibri" w:hAnsi="Calibri"/>
            <w:noProof/>
            <w:webHidden/>
            <w:sz w:val="20"/>
          </w:rPr>
          <w:tab/>
        </w:r>
        <w:r w:rsidR="00FF3C44" w:rsidRPr="00737538">
          <w:rPr>
            <w:rFonts w:ascii="Calibri" w:hAnsi="Calibri"/>
            <w:noProof/>
            <w:webHidden/>
            <w:sz w:val="20"/>
          </w:rPr>
          <w:fldChar w:fldCharType="begin"/>
        </w:r>
        <w:r w:rsidR="00FF3C44" w:rsidRPr="00737538">
          <w:rPr>
            <w:rFonts w:ascii="Calibri" w:hAnsi="Calibri"/>
            <w:noProof/>
            <w:webHidden/>
            <w:sz w:val="20"/>
          </w:rPr>
          <w:instrText xml:space="preserve"> PAGEREF _Toc437408392 \h </w:instrText>
        </w:r>
        <w:r w:rsidR="00FF3C44" w:rsidRPr="00737538">
          <w:rPr>
            <w:rFonts w:ascii="Calibri" w:hAnsi="Calibri"/>
            <w:noProof/>
            <w:webHidden/>
            <w:sz w:val="20"/>
          </w:rPr>
        </w:r>
        <w:r w:rsidR="00FF3C44" w:rsidRPr="00737538">
          <w:rPr>
            <w:rFonts w:ascii="Calibri" w:hAnsi="Calibri"/>
            <w:noProof/>
            <w:webHidden/>
            <w:sz w:val="20"/>
          </w:rPr>
          <w:fldChar w:fldCharType="separate"/>
        </w:r>
        <w:r w:rsidR="00966AC5">
          <w:rPr>
            <w:rFonts w:ascii="Calibri" w:hAnsi="Calibri"/>
            <w:noProof/>
            <w:webHidden/>
            <w:sz w:val="20"/>
          </w:rPr>
          <w:t>5</w:t>
        </w:r>
        <w:r w:rsidR="00FF3C44" w:rsidRPr="00737538">
          <w:rPr>
            <w:rFonts w:ascii="Calibri" w:hAnsi="Calibri"/>
            <w:noProof/>
            <w:webHidden/>
            <w:sz w:val="20"/>
          </w:rPr>
          <w:fldChar w:fldCharType="end"/>
        </w:r>
      </w:hyperlink>
    </w:p>
    <w:p w:rsidR="00FF3C44" w:rsidRPr="00737538" w:rsidRDefault="00D4351A">
      <w:pPr>
        <w:pStyle w:val="TOC1"/>
        <w:tabs>
          <w:tab w:val="right" w:leader="dot" w:pos="9016"/>
        </w:tabs>
        <w:rPr>
          <w:rFonts w:ascii="Calibri" w:eastAsia="MS Mincho" w:hAnsi="Calibri"/>
          <w:noProof/>
          <w:sz w:val="20"/>
          <w:lang w:eastAsia="ja-JP"/>
        </w:rPr>
      </w:pPr>
      <w:hyperlink w:anchor="_Toc437408393" w:history="1">
        <w:r w:rsidR="00FF3C44" w:rsidRPr="00737538">
          <w:rPr>
            <w:rStyle w:val="Hyperlink"/>
            <w:rFonts w:ascii="Calibri" w:hAnsi="Calibri"/>
            <w:noProof/>
            <w:sz w:val="20"/>
          </w:rPr>
          <w:t>7.0 Ulteriori informazioni</w:t>
        </w:r>
        <w:r w:rsidR="00FF3C44" w:rsidRPr="00737538">
          <w:rPr>
            <w:rFonts w:ascii="Calibri" w:hAnsi="Calibri"/>
            <w:noProof/>
            <w:webHidden/>
            <w:sz w:val="20"/>
          </w:rPr>
          <w:tab/>
        </w:r>
        <w:r w:rsidR="00FF3C44" w:rsidRPr="00737538">
          <w:rPr>
            <w:rFonts w:ascii="Calibri" w:hAnsi="Calibri"/>
            <w:noProof/>
            <w:webHidden/>
            <w:sz w:val="20"/>
          </w:rPr>
          <w:fldChar w:fldCharType="begin"/>
        </w:r>
        <w:r w:rsidR="00FF3C44" w:rsidRPr="00737538">
          <w:rPr>
            <w:rFonts w:ascii="Calibri" w:hAnsi="Calibri"/>
            <w:noProof/>
            <w:webHidden/>
            <w:sz w:val="20"/>
          </w:rPr>
          <w:instrText xml:space="preserve"> PAGEREF _Toc437408393 \h </w:instrText>
        </w:r>
        <w:r w:rsidR="00FF3C44" w:rsidRPr="00737538">
          <w:rPr>
            <w:rFonts w:ascii="Calibri" w:hAnsi="Calibri"/>
            <w:noProof/>
            <w:webHidden/>
            <w:sz w:val="20"/>
          </w:rPr>
        </w:r>
        <w:r w:rsidR="00FF3C44" w:rsidRPr="00737538">
          <w:rPr>
            <w:rFonts w:ascii="Calibri" w:hAnsi="Calibri"/>
            <w:noProof/>
            <w:webHidden/>
            <w:sz w:val="20"/>
          </w:rPr>
          <w:fldChar w:fldCharType="separate"/>
        </w:r>
        <w:r w:rsidR="00966AC5">
          <w:rPr>
            <w:rFonts w:ascii="Calibri" w:hAnsi="Calibri"/>
            <w:noProof/>
            <w:webHidden/>
            <w:sz w:val="20"/>
          </w:rPr>
          <w:t>7</w:t>
        </w:r>
        <w:r w:rsidR="00FF3C44" w:rsidRPr="00737538">
          <w:rPr>
            <w:rFonts w:ascii="Calibri" w:hAnsi="Calibri"/>
            <w:noProof/>
            <w:webHidden/>
            <w:sz w:val="20"/>
          </w:rPr>
          <w:fldChar w:fldCharType="end"/>
        </w:r>
      </w:hyperlink>
    </w:p>
    <w:p w:rsidR="00FF3C44" w:rsidRPr="00737538" w:rsidRDefault="00D4351A">
      <w:pPr>
        <w:pStyle w:val="TOC1"/>
        <w:tabs>
          <w:tab w:val="right" w:leader="dot" w:pos="9016"/>
        </w:tabs>
        <w:rPr>
          <w:rFonts w:ascii="Calibri" w:eastAsia="MS Mincho" w:hAnsi="Calibri"/>
          <w:noProof/>
          <w:sz w:val="20"/>
          <w:lang w:eastAsia="ja-JP"/>
        </w:rPr>
      </w:pPr>
      <w:hyperlink w:anchor="_Toc437408394" w:history="1">
        <w:r w:rsidR="00FF3C44" w:rsidRPr="00737538">
          <w:rPr>
            <w:rStyle w:val="Hyperlink"/>
            <w:rFonts w:ascii="Calibri" w:hAnsi="Calibri"/>
            <w:noProof/>
            <w:sz w:val="20"/>
          </w:rPr>
          <w:t>8.0 Documenti di riferimento</w:t>
        </w:r>
        <w:r w:rsidR="00FF3C44" w:rsidRPr="00737538">
          <w:rPr>
            <w:rFonts w:ascii="Calibri" w:hAnsi="Calibri"/>
            <w:noProof/>
            <w:webHidden/>
            <w:sz w:val="20"/>
          </w:rPr>
          <w:tab/>
        </w:r>
        <w:r w:rsidR="00FF3C44" w:rsidRPr="00737538">
          <w:rPr>
            <w:rFonts w:ascii="Calibri" w:hAnsi="Calibri"/>
            <w:noProof/>
            <w:webHidden/>
            <w:sz w:val="20"/>
          </w:rPr>
          <w:fldChar w:fldCharType="begin"/>
        </w:r>
        <w:r w:rsidR="00FF3C44" w:rsidRPr="00737538">
          <w:rPr>
            <w:rFonts w:ascii="Calibri" w:hAnsi="Calibri"/>
            <w:noProof/>
            <w:webHidden/>
            <w:sz w:val="20"/>
          </w:rPr>
          <w:instrText xml:space="preserve"> PAGEREF _Toc437408394 \h </w:instrText>
        </w:r>
        <w:r w:rsidR="00FF3C44" w:rsidRPr="00737538">
          <w:rPr>
            <w:rFonts w:ascii="Calibri" w:hAnsi="Calibri"/>
            <w:noProof/>
            <w:webHidden/>
            <w:sz w:val="20"/>
          </w:rPr>
        </w:r>
        <w:r w:rsidR="00FF3C44" w:rsidRPr="00737538">
          <w:rPr>
            <w:rFonts w:ascii="Calibri" w:hAnsi="Calibri"/>
            <w:noProof/>
            <w:webHidden/>
            <w:sz w:val="20"/>
          </w:rPr>
          <w:fldChar w:fldCharType="separate"/>
        </w:r>
        <w:r w:rsidR="00966AC5">
          <w:rPr>
            <w:rFonts w:ascii="Calibri" w:hAnsi="Calibri"/>
            <w:noProof/>
            <w:webHidden/>
            <w:sz w:val="20"/>
          </w:rPr>
          <w:t>7</w:t>
        </w:r>
        <w:r w:rsidR="00FF3C44" w:rsidRPr="00737538">
          <w:rPr>
            <w:rFonts w:ascii="Calibri" w:hAnsi="Calibri"/>
            <w:noProof/>
            <w:webHidden/>
            <w:sz w:val="20"/>
          </w:rPr>
          <w:fldChar w:fldCharType="end"/>
        </w:r>
      </w:hyperlink>
    </w:p>
    <w:p w:rsidR="00FF3C44" w:rsidRPr="00737538" w:rsidRDefault="00D4351A">
      <w:pPr>
        <w:pStyle w:val="TOC1"/>
        <w:tabs>
          <w:tab w:val="right" w:leader="dot" w:pos="9016"/>
        </w:tabs>
        <w:rPr>
          <w:rFonts w:ascii="Calibri" w:eastAsia="MS Mincho" w:hAnsi="Calibri"/>
          <w:noProof/>
          <w:sz w:val="20"/>
          <w:lang w:eastAsia="ja-JP"/>
        </w:rPr>
      </w:pPr>
      <w:hyperlink w:anchor="_Toc437408395" w:history="1">
        <w:r w:rsidR="00FF3C44" w:rsidRPr="00737538">
          <w:rPr>
            <w:rStyle w:val="Hyperlink"/>
            <w:rFonts w:ascii="Calibri" w:hAnsi="Calibri"/>
            <w:noProof/>
            <w:sz w:val="20"/>
          </w:rPr>
          <w:t>9.0 Riconoscimenti</w:t>
        </w:r>
        <w:r w:rsidR="00FF3C44" w:rsidRPr="00737538">
          <w:rPr>
            <w:rFonts w:ascii="Calibri" w:hAnsi="Calibri"/>
            <w:noProof/>
            <w:webHidden/>
            <w:sz w:val="20"/>
          </w:rPr>
          <w:tab/>
        </w:r>
        <w:r w:rsidR="00FF3C44" w:rsidRPr="00737538">
          <w:rPr>
            <w:rFonts w:ascii="Calibri" w:hAnsi="Calibri"/>
            <w:noProof/>
            <w:webHidden/>
            <w:sz w:val="20"/>
          </w:rPr>
          <w:fldChar w:fldCharType="begin"/>
        </w:r>
        <w:r w:rsidR="00FF3C44" w:rsidRPr="00737538">
          <w:rPr>
            <w:rFonts w:ascii="Calibri" w:hAnsi="Calibri"/>
            <w:noProof/>
            <w:webHidden/>
            <w:sz w:val="20"/>
          </w:rPr>
          <w:instrText xml:space="preserve"> PAGEREF _Toc437408395 \h </w:instrText>
        </w:r>
        <w:r w:rsidR="00FF3C44" w:rsidRPr="00737538">
          <w:rPr>
            <w:rFonts w:ascii="Calibri" w:hAnsi="Calibri"/>
            <w:noProof/>
            <w:webHidden/>
            <w:sz w:val="20"/>
          </w:rPr>
        </w:r>
        <w:r w:rsidR="00FF3C44" w:rsidRPr="00737538">
          <w:rPr>
            <w:rFonts w:ascii="Calibri" w:hAnsi="Calibri"/>
            <w:noProof/>
            <w:webHidden/>
            <w:sz w:val="20"/>
          </w:rPr>
          <w:fldChar w:fldCharType="separate"/>
        </w:r>
        <w:r w:rsidR="00966AC5">
          <w:rPr>
            <w:rFonts w:ascii="Calibri" w:hAnsi="Calibri"/>
            <w:noProof/>
            <w:webHidden/>
            <w:sz w:val="20"/>
          </w:rPr>
          <w:t>7</w:t>
        </w:r>
        <w:r w:rsidR="00FF3C44" w:rsidRPr="00737538">
          <w:rPr>
            <w:rFonts w:ascii="Calibri" w:hAnsi="Calibri"/>
            <w:noProof/>
            <w:webHidden/>
            <w:sz w:val="20"/>
          </w:rPr>
          <w:fldChar w:fldCharType="end"/>
        </w:r>
      </w:hyperlink>
    </w:p>
    <w:p w:rsidR="00FF3C44" w:rsidRPr="00737538" w:rsidRDefault="00D4351A">
      <w:pPr>
        <w:pStyle w:val="TOC1"/>
        <w:tabs>
          <w:tab w:val="right" w:leader="dot" w:pos="9016"/>
        </w:tabs>
        <w:rPr>
          <w:rFonts w:ascii="Calibri" w:eastAsia="MS Mincho" w:hAnsi="Calibri"/>
          <w:noProof/>
          <w:sz w:val="20"/>
          <w:lang w:eastAsia="ja-JP"/>
        </w:rPr>
      </w:pPr>
      <w:hyperlink w:anchor="_Toc437408396" w:history="1">
        <w:r w:rsidR="00FF3C44" w:rsidRPr="00737538">
          <w:rPr>
            <w:rStyle w:val="Hyperlink"/>
            <w:rFonts w:ascii="Calibri" w:hAnsi="Calibri"/>
            <w:noProof/>
            <w:sz w:val="20"/>
          </w:rPr>
          <w:t>Allegato 1 – Relazione dell'istituto nazionale per i prodotti alimentari del Politecnico di Danimarca "DTU Food" – Valutazione dell'incidenza sulla salute umana della Salmonella nei mangimi animali</w:t>
        </w:r>
        <w:r w:rsidR="00FF3C44" w:rsidRPr="00737538">
          <w:rPr>
            <w:rFonts w:ascii="Calibri" w:hAnsi="Calibri"/>
            <w:noProof/>
            <w:webHidden/>
            <w:sz w:val="20"/>
          </w:rPr>
          <w:tab/>
        </w:r>
        <w:r w:rsidR="00FF3C44" w:rsidRPr="00737538">
          <w:rPr>
            <w:rFonts w:ascii="Calibri" w:hAnsi="Calibri"/>
            <w:noProof/>
            <w:webHidden/>
            <w:sz w:val="20"/>
          </w:rPr>
          <w:fldChar w:fldCharType="begin"/>
        </w:r>
        <w:r w:rsidR="00FF3C44" w:rsidRPr="00737538">
          <w:rPr>
            <w:rFonts w:ascii="Calibri" w:hAnsi="Calibri"/>
            <w:noProof/>
            <w:webHidden/>
            <w:sz w:val="20"/>
          </w:rPr>
          <w:instrText xml:space="preserve"> PAGEREF _Toc437408396 \h </w:instrText>
        </w:r>
        <w:r w:rsidR="00FF3C44" w:rsidRPr="00737538">
          <w:rPr>
            <w:rFonts w:ascii="Calibri" w:hAnsi="Calibri"/>
            <w:noProof/>
            <w:webHidden/>
            <w:sz w:val="20"/>
          </w:rPr>
        </w:r>
        <w:r w:rsidR="00FF3C44" w:rsidRPr="00737538">
          <w:rPr>
            <w:rFonts w:ascii="Calibri" w:hAnsi="Calibri"/>
            <w:noProof/>
            <w:webHidden/>
            <w:sz w:val="20"/>
          </w:rPr>
          <w:fldChar w:fldCharType="separate"/>
        </w:r>
        <w:r w:rsidR="00966AC5">
          <w:rPr>
            <w:rFonts w:ascii="Calibri" w:hAnsi="Calibri"/>
            <w:noProof/>
            <w:webHidden/>
            <w:sz w:val="20"/>
          </w:rPr>
          <w:t>8</w:t>
        </w:r>
        <w:r w:rsidR="00FF3C44" w:rsidRPr="00737538">
          <w:rPr>
            <w:rFonts w:ascii="Calibri" w:hAnsi="Calibri"/>
            <w:noProof/>
            <w:webHidden/>
            <w:sz w:val="20"/>
          </w:rPr>
          <w:fldChar w:fldCharType="end"/>
        </w:r>
      </w:hyperlink>
    </w:p>
    <w:p w:rsidR="00FF3C44" w:rsidRDefault="00FF3C44">
      <w:pPr>
        <w:pStyle w:val="Heading1"/>
        <w:rPr>
          <w:rFonts w:ascii="Calibri" w:hAnsi="Calibri" w:cs="Arial"/>
          <w:color w:val="4F81BD"/>
          <w:sz w:val="24"/>
          <w:szCs w:val="24"/>
        </w:rPr>
      </w:pPr>
      <w:r w:rsidRPr="005600AA">
        <w:rPr>
          <w:rFonts w:ascii="Calibri" w:hAnsi="Calibri" w:cs="Arial"/>
          <w:b w:val="0"/>
          <w:color w:val="4F81BD"/>
          <w:sz w:val="20"/>
        </w:rPr>
        <w:fldChar w:fldCharType="end"/>
      </w:r>
      <w:bookmarkStart w:id="6" w:name="_Toc399765980"/>
      <w:bookmarkStart w:id="7" w:name="_Toc399862010"/>
      <w:bookmarkStart w:id="8" w:name="_Toc437408384"/>
      <w:r>
        <w:rPr>
          <w:rFonts w:ascii="Calibri" w:hAnsi="Calibri"/>
          <w:color w:val="4F81BD"/>
          <w:sz w:val="24"/>
        </w:rPr>
        <w:t>1.0 Natura del rischio</w:t>
      </w:r>
      <w:bookmarkEnd w:id="6"/>
      <w:bookmarkEnd w:id="7"/>
      <w:bookmarkEnd w:id="8"/>
    </w:p>
    <w:p w:rsidR="00FF3C44" w:rsidRDefault="00FF3C44" w:rsidP="00C564D7">
      <w:pPr>
        <w:rPr>
          <w:rFonts w:ascii="Calibri" w:hAnsi="Calibri" w:cs="Arial"/>
          <w:sz w:val="20"/>
        </w:rPr>
      </w:pPr>
    </w:p>
    <w:p w:rsidR="00FF3C44" w:rsidRPr="00C27593" w:rsidRDefault="00FF3C44" w:rsidP="00C564D7">
      <w:pPr>
        <w:rPr>
          <w:rFonts w:ascii="Calibri" w:hAnsi="Calibri" w:cs="Arial"/>
          <w:sz w:val="20"/>
        </w:rPr>
      </w:pPr>
      <w:r>
        <w:rPr>
          <w:rFonts w:ascii="Calibri" w:hAnsi="Calibri"/>
          <w:sz w:val="20"/>
        </w:rPr>
        <w:t>Rischio biologico.</w:t>
      </w:r>
    </w:p>
    <w:p w:rsidR="00FF3C44" w:rsidRPr="006B115A" w:rsidRDefault="00FF3C44" w:rsidP="000F7077">
      <w:pPr>
        <w:pStyle w:val="Heading1"/>
        <w:rPr>
          <w:rFonts w:ascii="Calibri" w:hAnsi="Calibri"/>
          <w:color w:val="4F81BD"/>
          <w:sz w:val="24"/>
          <w:szCs w:val="24"/>
        </w:rPr>
      </w:pPr>
      <w:bookmarkStart w:id="9" w:name="_Toc399765981"/>
      <w:bookmarkStart w:id="10" w:name="_Toc437408385"/>
      <w:r>
        <w:rPr>
          <w:rFonts w:ascii="Calibri" w:hAnsi="Calibri"/>
          <w:color w:val="4F81BD"/>
          <w:sz w:val="24"/>
        </w:rPr>
        <w:t>2.0 Classificazione</w:t>
      </w:r>
      <w:bookmarkEnd w:id="9"/>
      <w:bookmarkEnd w:id="10"/>
    </w:p>
    <w:p w:rsidR="00FF3C44" w:rsidRDefault="00FF3C44" w:rsidP="00C564D7">
      <w:pPr>
        <w:jc w:val="both"/>
        <w:rPr>
          <w:rFonts w:ascii="Calibri" w:hAnsi="Calibri" w:cs="Arial"/>
          <w:i/>
          <w:sz w:val="20"/>
        </w:rPr>
      </w:pPr>
    </w:p>
    <w:p w:rsidR="00FF3C44" w:rsidRPr="00AC0E3D" w:rsidRDefault="00FF3C44" w:rsidP="00B67B2F">
      <w:pPr>
        <w:jc w:val="both"/>
        <w:rPr>
          <w:rFonts w:ascii="Calibri" w:hAnsi="Calibri" w:cs="Arial"/>
          <w:sz w:val="20"/>
        </w:rPr>
      </w:pPr>
      <w:r>
        <w:rPr>
          <w:rFonts w:ascii="Calibri" w:hAnsi="Calibri"/>
          <w:sz w:val="20"/>
        </w:rPr>
        <w:t xml:space="preserve">Le </w:t>
      </w:r>
      <w:r>
        <w:rPr>
          <w:rFonts w:ascii="Calibri" w:hAnsi="Calibri"/>
          <w:i/>
          <w:sz w:val="20"/>
        </w:rPr>
        <w:t>salmonelle</w:t>
      </w:r>
      <w:r>
        <w:rPr>
          <w:rFonts w:ascii="Calibri" w:hAnsi="Calibri"/>
          <w:sz w:val="20"/>
        </w:rPr>
        <w:t xml:space="preserve"> sono batteri appartenenti alla famiglia delle Enterobatteriacee patogeni sia per l'uomo che per gli animali. Il genere è distinto in due specie, la S. </w:t>
      </w:r>
      <w:r>
        <w:rPr>
          <w:rStyle w:val="hps"/>
          <w:rFonts w:ascii="Calibri" w:hAnsi="Calibri"/>
          <w:sz w:val="20"/>
        </w:rPr>
        <w:t>enterica</w:t>
      </w:r>
      <w:r>
        <w:rPr>
          <w:rFonts w:ascii="Calibri" w:hAnsi="Calibri"/>
          <w:sz w:val="20"/>
        </w:rPr>
        <w:t xml:space="preserve"> </w:t>
      </w:r>
      <w:r w:rsidR="00510288">
        <w:rPr>
          <w:rStyle w:val="hps"/>
          <w:rFonts w:ascii="Calibri" w:hAnsi="Calibri"/>
          <w:sz w:val="20"/>
        </w:rPr>
        <w:t>e</w:t>
      </w:r>
      <w:r>
        <w:rPr>
          <w:rFonts w:ascii="Calibri" w:hAnsi="Calibri"/>
          <w:sz w:val="20"/>
        </w:rPr>
        <w:t xml:space="preserve"> </w:t>
      </w:r>
      <w:r>
        <w:rPr>
          <w:rStyle w:val="hps"/>
          <w:rFonts w:ascii="Calibri" w:hAnsi="Calibri"/>
          <w:sz w:val="20"/>
        </w:rPr>
        <w:t>S.</w:t>
      </w:r>
      <w:r>
        <w:rPr>
          <w:rFonts w:ascii="Calibri" w:hAnsi="Calibri"/>
          <w:sz w:val="20"/>
        </w:rPr>
        <w:t xml:space="preserve"> </w:t>
      </w:r>
      <w:r>
        <w:rPr>
          <w:rStyle w:val="hps"/>
          <w:rFonts w:ascii="Calibri" w:hAnsi="Calibri"/>
          <w:sz w:val="20"/>
        </w:rPr>
        <w:t>bongori</w:t>
      </w:r>
      <w:r>
        <w:rPr>
          <w:rFonts w:ascii="Calibri" w:hAnsi="Calibri"/>
          <w:sz w:val="20"/>
        </w:rPr>
        <w:t xml:space="preserve">, suddivise in sottospecie, a loro volta ripartite in sierotipi. Per alcuni sierotipi è inoltre possibile un'ulteriore tipizzazione dei fagi. A livello mondiale sono stati descritti più di 2 400 sierotipi, differenti per modalità di contagio, insorgenza, sintomi e livello di resistenza agli antibiotici. </w:t>
      </w:r>
    </w:p>
    <w:p w:rsidR="00FF3C44" w:rsidRDefault="00FF3C44" w:rsidP="00C564D7">
      <w:pPr>
        <w:tabs>
          <w:tab w:val="left" w:pos="0"/>
          <w:tab w:val="left" w:pos="284"/>
          <w:tab w:val="left" w:pos="567"/>
        </w:tabs>
        <w:spacing w:before="120"/>
        <w:jc w:val="both"/>
        <w:rPr>
          <w:rFonts w:ascii="Calibri" w:hAnsi="Calibri" w:cs="Arial"/>
          <w:sz w:val="20"/>
        </w:rPr>
      </w:pPr>
      <w:r>
        <w:rPr>
          <w:rFonts w:ascii="Calibri" w:hAnsi="Calibri"/>
          <w:sz w:val="20"/>
        </w:rPr>
        <w:t xml:space="preserve">Da un punto di vista epidemiologico, le </w:t>
      </w:r>
      <w:r>
        <w:rPr>
          <w:rFonts w:ascii="Calibri" w:hAnsi="Calibri"/>
          <w:i/>
          <w:sz w:val="20"/>
        </w:rPr>
        <w:t>salmonelle</w:t>
      </w:r>
      <w:r>
        <w:rPr>
          <w:rFonts w:ascii="Calibri" w:hAnsi="Calibri"/>
          <w:sz w:val="20"/>
        </w:rPr>
        <w:t xml:space="preserve"> possono essere classificate in tre gruppi principali:</w:t>
      </w:r>
    </w:p>
    <w:p w:rsidR="00FF3C44" w:rsidRDefault="00FF3C44">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lastRenderedPageBreak/>
        <w:t>ceppi che colpiscono soltanto gli esseri umani, responsabili della febbre tifoide con diffusione setticemica e non patogeni per altre specie animali;</w:t>
      </w:r>
    </w:p>
    <w:p w:rsidR="00FF3C44" w:rsidRDefault="00FF3C44">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ceppi specificamente adattati a particolari specie di vertebrati (pollame, ovini, ecc.), alcuni dei quali patogeni per l'uomo;</w:t>
      </w:r>
    </w:p>
    <w:p w:rsidR="00FF3C44" w:rsidRDefault="00FF3C44">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ceppi non adattati a</w:t>
      </w:r>
      <w:r w:rsidR="00510288">
        <w:rPr>
          <w:rFonts w:ascii="Calibri" w:hAnsi="Calibri"/>
          <w:sz w:val="20"/>
        </w:rPr>
        <w:t>d un</w:t>
      </w:r>
      <w:r>
        <w:rPr>
          <w:rFonts w:ascii="Calibri" w:hAnsi="Calibri"/>
          <w:sz w:val="20"/>
        </w:rPr>
        <w:t xml:space="preserve"> ospite </w:t>
      </w:r>
      <w:r w:rsidR="00510288">
        <w:rPr>
          <w:rFonts w:ascii="Calibri" w:hAnsi="Calibri"/>
          <w:sz w:val="20"/>
        </w:rPr>
        <w:t>preferenziale</w:t>
      </w:r>
      <w:r>
        <w:rPr>
          <w:rFonts w:ascii="Calibri" w:hAnsi="Calibri"/>
          <w:sz w:val="20"/>
        </w:rPr>
        <w:t xml:space="preserve"> </w:t>
      </w:r>
      <w:r w:rsidR="00510288">
        <w:rPr>
          <w:rFonts w:ascii="Calibri" w:hAnsi="Calibri"/>
          <w:sz w:val="20"/>
        </w:rPr>
        <w:t xml:space="preserve">specifico </w:t>
      </w:r>
      <w:r>
        <w:rPr>
          <w:rFonts w:ascii="Calibri" w:hAnsi="Calibri"/>
          <w:sz w:val="20"/>
        </w:rPr>
        <w:t xml:space="preserve">e che possono contaminare sia gli esseri umani che gli animali. È questo il gruppo in cui si trovano i principali agenti della </w:t>
      </w:r>
      <w:r>
        <w:rPr>
          <w:rFonts w:ascii="Calibri" w:hAnsi="Calibri"/>
          <w:i/>
          <w:sz w:val="20"/>
        </w:rPr>
        <w:t>Salmonella</w:t>
      </w:r>
      <w:r>
        <w:rPr>
          <w:rFonts w:ascii="Calibri" w:hAnsi="Calibri"/>
          <w:sz w:val="20"/>
        </w:rPr>
        <w:t xml:space="preserve"> attualmente riscontrat</w:t>
      </w:r>
      <w:r w:rsidR="00510288">
        <w:rPr>
          <w:rFonts w:ascii="Calibri" w:hAnsi="Calibri"/>
          <w:sz w:val="20"/>
        </w:rPr>
        <w:t>i</w:t>
      </w:r>
      <w:r>
        <w:rPr>
          <w:rFonts w:ascii="Calibri" w:hAnsi="Calibri"/>
          <w:sz w:val="20"/>
        </w:rPr>
        <w:t>.</w:t>
      </w:r>
    </w:p>
    <w:p w:rsidR="00FF3C44" w:rsidRPr="006B115A" w:rsidRDefault="00FF3C44" w:rsidP="00A94DF2">
      <w:pPr>
        <w:pStyle w:val="Heading1"/>
        <w:rPr>
          <w:rFonts w:ascii="Calibri" w:hAnsi="Calibri"/>
          <w:color w:val="4F81BD"/>
          <w:sz w:val="24"/>
          <w:szCs w:val="24"/>
        </w:rPr>
      </w:pPr>
      <w:bookmarkStart w:id="11" w:name="_Toc399765982"/>
      <w:bookmarkStart w:id="12" w:name="_Toc437408386"/>
      <w:r>
        <w:rPr>
          <w:rFonts w:ascii="Calibri" w:hAnsi="Calibri"/>
          <w:color w:val="4F81BD"/>
          <w:sz w:val="24"/>
        </w:rPr>
        <w:t>3.0 Origine</w:t>
      </w:r>
      <w:bookmarkEnd w:id="11"/>
      <w:bookmarkEnd w:id="12"/>
    </w:p>
    <w:p w:rsidR="00FF3C44" w:rsidRDefault="00FF3C44" w:rsidP="0030082D">
      <w:pPr>
        <w:spacing w:before="120"/>
        <w:jc w:val="both"/>
        <w:rPr>
          <w:rFonts w:ascii="Calibri" w:hAnsi="Calibri" w:cs="Arial"/>
          <w:sz w:val="20"/>
        </w:rPr>
      </w:pPr>
      <w:r>
        <w:rPr>
          <w:rFonts w:ascii="Calibri" w:hAnsi="Calibri"/>
          <w:sz w:val="20"/>
        </w:rPr>
        <w:t xml:space="preserve">Le </w:t>
      </w:r>
      <w:r>
        <w:rPr>
          <w:rFonts w:ascii="Calibri" w:hAnsi="Calibri"/>
          <w:i/>
          <w:sz w:val="20"/>
        </w:rPr>
        <w:t>salmonelle</w:t>
      </w:r>
      <w:r>
        <w:rPr>
          <w:rFonts w:ascii="Calibri" w:hAnsi="Calibri"/>
          <w:sz w:val="20"/>
        </w:rPr>
        <w:t xml:space="preserve"> possiedono caratteristiche che ne spiegano la vasta diffusione nell'ambiente:</w:t>
      </w:r>
    </w:p>
    <w:p w:rsidR="00FF3C44" w:rsidRDefault="00FF3C44" w:rsidP="0030082D">
      <w:pPr>
        <w:spacing w:before="120"/>
        <w:jc w:val="both"/>
        <w:rPr>
          <w:rFonts w:ascii="Calibri" w:hAnsi="Calibri" w:cs="Arial"/>
          <w:sz w:val="20"/>
        </w:rPr>
      </w:pPr>
    </w:p>
    <w:p w:rsidR="00FF3C44" w:rsidRDefault="00FF3C44" w:rsidP="0030082D">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sono ospitate da un'ampia gamma di specie (esseri umani, mammiferi, uccelli, rettili e insetti);</w:t>
      </w:r>
    </w:p>
    <w:p w:rsidR="00FF3C44" w:rsidRDefault="00FF3C44" w:rsidP="0030082D">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sono ritrovabili nel suolo, nell'acqua, nell'aria, su superfici, ecc.;</w:t>
      </w:r>
    </w:p>
    <w:p w:rsidR="00FF3C44" w:rsidRPr="00C173FE" w:rsidRDefault="00FF3C44" w:rsidP="00A94DF2">
      <w:pPr>
        <w:pStyle w:val="ListParagraph"/>
        <w:numPr>
          <w:ilvl w:val="0"/>
          <w:numId w:val="18"/>
        </w:numPr>
        <w:tabs>
          <w:tab w:val="left" w:pos="284"/>
        </w:tabs>
        <w:rPr>
          <w:rFonts w:ascii="Calibri" w:hAnsi="Calibri" w:cs="Arial"/>
          <w:sz w:val="20"/>
        </w:rPr>
      </w:pPr>
      <w:r>
        <w:rPr>
          <w:rFonts w:ascii="Calibri" w:hAnsi="Calibri"/>
          <w:sz w:val="20"/>
        </w:rPr>
        <w:t xml:space="preserve">sono immesse con i prodotti agricoli </w:t>
      </w:r>
      <w:r w:rsidR="00510288">
        <w:rPr>
          <w:rFonts w:ascii="Calibri" w:hAnsi="Calibri"/>
          <w:sz w:val="20"/>
        </w:rPr>
        <w:t>i</w:t>
      </w:r>
      <w:r w:rsidR="00D347FD">
        <w:rPr>
          <w:rFonts w:ascii="Calibri" w:hAnsi="Calibri"/>
          <w:sz w:val="20"/>
        </w:rPr>
        <w:t>ntrodotti</w:t>
      </w:r>
      <w:r>
        <w:rPr>
          <w:rFonts w:ascii="Calibri" w:hAnsi="Calibri"/>
          <w:sz w:val="20"/>
        </w:rPr>
        <w:t>.</w:t>
      </w:r>
    </w:p>
    <w:p w:rsidR="00FF3C44" w:rsidRDefault="00FF3C44" w:rsidP="0030082D">
      <w:pPr>
        <w:tabs>
          <w:tab w:val="left" w:pos="284"/>
        </w:tabs>
        <w:rPr>
          <w:rFonts w:ascii="Calibri" w:hAnsi="Calibri" w:cs="Arial"/>
          <w:sz w:val="20"/>
        </w:rPr>
      </w:pPr>
    </w:p>
    <w:p w:rsidR="00FF3C44" w:rsidRPr="00C27593" w:rsidRDefault="00FF3C44" w:rsidP="0030082D">
      <w:pPr>
        <w:tabs>
          <w:tab w:val="left" w:pos="0"/>
          <w:tab w:val="left" w:pos="284"/>
          <w:tab w:val="left" w:pos="567"/>
        </w:tabs>
        <w:jc w:val="both"/>
        <w:rPr>
          <w:rFonts w:ascii="Calibri" w:hAnsi="Calibri" w:cs="Arial"/>
          <w:sz w:val="20"/>
        </w:rPr>
      </w:pPr>
      <w:r>
        <w:rPr>
          <w:rFonts w:ascii="Calibri" w:hAnsi="Calibri"/>
          <w:sz w:val="20"/>
        </w:rPr>
        <w:t>Hanno una capacità di sopravvivenza molto elevata nell'ambiente.</w:t>
      </w:r>
    </w:p>
    <w:p w:rsidR="00FF3C44" w:rsidRPr="0030082D" w:rsidRDefault="00FF3C44" w:rsidP="0030082D">
      <w:pPr>
        <w:tabs>
          <w:tab w:val="left" w:pos="284"/>
        </w:tabs>
        <w:rPr>
          <w:rFonts w:ascii="Calibri" w:hAnsi="Calibri" w:cs="Arial"/>
          <w:sz w:val="20"/>
        </w:rPr>
      </w:pPr>
    </w:p>
    <w:p w:rsidR="00FF3C44" w:rsidRPr="006B115A" w:rsidRDefault="00FF3C44" w:rsidP="000F7077">
      <w:pPr>
        <w:pStyle w:val="Heading1"/>
        <w:rPr>
          <w:rFonts w:ascii="Calibri" w:hAnsi="Calibri"/>
          <w:color w:val="4F81BD"/>
          <w:sz w:val="24"/>
          <w:szCs w:val="24"/>
        </w:rPr>
      </w:pPr>
      <w:bookmarkStart w:id="13" w:name="_Toc399765983"/>
      <w:bookmarkStart w:id="14" w:name="_Toc437408387"/>
      <w:r>
        <w:rPr>
          <w:rFonts w:ascii="Calibri" w:hAnsi="Calibri"/>
          <w:color w:val="4F81BD"/>
          <w:sz w:val="24"/>
        </w:rPr>
        <w:t>4.0 Rischi per la sicurezza di alimenti e mangimi</w:t>
      </w:r>
      <w:bookmarkEnd w:id="13"/>
      <w:bookmarkEnd w:id="14"/>
    </w:p>
    <w:p w:rsidR="00FF3C44" w:rsidRPr="00C27593" w:rsidRDefault="00FF3C44" w:rsidP="006B32C7">
      <w:pPr>
        <w:tabs>
          <w:tab w:val="left" w:pos="0"/>
          <w:tab w:val="left" w:pos="284"/>
          <w:tab w:val="left" w:pos="567"/>
        </w:tabs>
        <w:jc w:val="both"/>
        <w:rPr>
          <w:rFonts w:ascii="Calibri" w:hAnsi="Calibri" w:cs="Arial"/>
          <w:color w:val="4F81BD"/>
          <w:sz w:val="20"/>
        </w:rPr>
      </w:pPr>
    </w:p>
    <w:p w:rsidR="00FF3C44" w:rsidRPr="00754960" w:rsidRDefault="00FF3C44" w:rsidP="00286CFD">
      <w:pPr>
        <w:pStyle w:val="CM4"/>
        <w:ind w:right="125"/>
        <w:jc w:val="both"/>
        <w:rPr>
          <w:rFonts w:ascii="Calibri" w:hAnsi="Calibri"/>
          <w:color w:val="000000"/>
          <w:sz w:val="20"/>
          <w:szCs w:val="20"/>
        </w:rPr>
      </w:pPr>
      <w:r>
        <w:rPr>
          <w:rFonts w:ascii="Calibri" w:hAnsi="Calibri"/>
          <w:color w:val="000000"/>
          <w:sz w:val="20"/>
        </w:rPr>
        <w:t xml:space="preserve">Quando vengono assunte dall'uomo, le </w:t>
      </w:r>
      <w:r>
        <w:rPr>
          <w:rFonts w:ascii="Calibri" w:hAnsi="Calibri"/>
          <w:i/>
          <w:color w:val="000000"/>
          <w:sz w:val="20"/>
        </w:rPr>
        <w:t>salmonelle</w:t>
      </w:r>
      <w:r>
        <w:rPr>
          <w:rFonts w:ascii="Calibri" w:hAnsi="Calibri"/>
          <w:color w:val="000000"/>
          <w:sz w:val="20"/>
        </w:rPr>
        <w:t xml:space="preserve"> possono dare origine alla salmonellosi, i cui sintomi includono nausea, vomito, crampi addominali, diarrea, febbre ed emicrania. </w:t>
      </w:r>
      <w:r>
        <w:rPr>
          <w:rFonts w:ascii="Calibri" w:hAnsi="Calibri"/>
          <w:sz w:val="20"/>
        </w:rPr>
        <w:t>La rilevanza per la salute pubblica può variare in base al sierotipo, alla modalità di contagio, alla capacità di propagazione, nonché di dare origine a malattie negli esseri umani e negli animali, e alla virulenza del sierotipo</w:t>
      </w:r>
      <w:r>
        <w:rPr>
          <w:rStyle w:val="FootnoteReference"/>
          <w:rFonts w:ascii="Calibri" w:hAnsi="Calibri"/>
          <w:sz w:val="20"/>
        </w:rPr>
        <w:footnoteReference w:id="1"/>
      </w:r>
      <w:r>
        <w:rPr>
          <w:rFonts w:ascii="Calibri" w:hAnsi="Calibri"/>
          <w:sz w:val="20"/>
        </w:rPr>
        <w:t>.</w:t>
      </w:r>
    </w:p>
    <w:p w:rsidR="00FF3C44" w:rsidRPr="00754960" w:rsidRDefault="00FF3C44" w:rsidP="00286CFD">
      <w:pPr>
        <w:jc w:val="both"/>
      </w:pPr>
    </w:p>
    <w:p w:rsidR="00FF3C44" w:rsidRPr="00754960" w:rsidRDefault="00FF3C44" w:rsidP="00286CFD">
      <w:pPr>
        <w:jc w:val="both"/>
        <w:rPr>
          <w:rFonts w:ascii="Calibri" w:hAnsi="Calibri"/>
          <w:color w:val="000000"/>
          <w:sz w:val="20"/>
        </w:rPr>
      </w:pPr>
      <w:r>
        <w:rPr>
          <w:rFonts w:ascii="Calibri" w:hAnsi="Calibri"/>
          <w:color w:val="000000"/>
          <w:sz w:val="20"/>
        </w:rPr>
        <w:t xml:space="preserve">I mangimi contaminati da </w:t>
      </w:r>
      <w:r>
        <w:rPr>
          <w:rFonts w:ascii="Calibri" w:hAnsi="Calibri"/>
          <w:i/>
          <w:color w:val="000000"/>
          <w:sz w:val="20"/>
        </w:rPr>
        <w:t>Salmonella</w:t>
      </w:r>
      <w:r>
        <w:rPr>
          <w:rFonts w:ascii="Calibri" w:hAnsi="Calibri"/>
          <w:color w:val="000000"/>
          <w:sz w:val="20"/>
        </w:rPr>
        <w:t xml:space="preserve"> possono comportare l'insorgenza di malattie negli animali che li consumano, possibilità che dipende, tra gli altri fattori, dal sierotipo. I sierotipi di </w:t>
      </w:r>
      <w:r>
        <w:rPr>
          <w:rFonts w:ascii="Calibri" w:hAnsi="Calibri"/>
          <w:i/>
          <w:color w:val="000000"/>
          <w:sz w:val="20"/>
        </w:rPr>
        <w:t>Salmonella</w:t>
      </w:r>
      <w:r>
        <w:rPr>
          <w:rFonts w:ascii="Calibri" w:hAnsi="Calibri"/>
          <w:color w:val="000000"/>
          <w:sz w:val="20"/>
        </w:rPr>
        <w:t xml:space="preserve"> che causano malattie in determinate specie sono definiti patogeni per quelle specie animali. </w:t>
      </w:r>
    </w:p>
    <w:p w:rsidR="00FF3C44" w:rsidRPr="00754960" w:rsidRDefault="00FF3C44" w:rsidP="00286CFD">
      <w:pPr>
        <w:jc w:val="both"/>
        <w:rPr>
          <w:rFonts w:ascii="Calibri" w:hAnsi="Calibri"/>
          <w:color w:val="000000"/>
          <w:sz w:val="20"/>
        </w:rPr>
      </w:pPr>
    </w:p>
    <w:p w:rsidR="00FF3C44" w:rsidRPr="00754960" w:rsidRDefault="00FF3C44" w:rsidP="00286CFD">
      <w:pPr>
        <w:jc w:val="both"/>
        <w:rPr>
          <w:rFonts w:ascii="Calibri" w:hAnsi="Calibri"/>
          <w:color w:val="000000"/>
          <w:sz w:val="20"/>
        </w:rPr>
      </w:pPr>
      <w:r>
        <w:rPr>
          <w:rFonts w:ascii="Calibri" w:hAnsi="Calibri"/>
          <w:color w:val="000000"/>
          <w:sz w:val="20"/>
        </w:rPr>
        <w:t xml:space="preserve">Data la diffusione della </w:t>
      </w:r>
      <w:r>
        <w:rPr>
          <w:rFonts w:ascii="Calibri" w:hAnsi="Calibri"/>
          <w:i/>
          <w:color w:val="000000"/>
          <w:sz w:val="20"/>
        </w:rPr>
        <w:t>Salmonella</w:t>
      </w:r>
      <w:r>
        <w:rPr>
          <w:rFonts w:ascii="Calibri" w:hAnsi="Calibri"/>
          <w:color w:val="000000"/>
          <w:sz w:val="20"/>
        </w:rPr>
        <w:t xml:space="preserve"> nei mangimi e la quantità di mangimi consumati, si ritiene che nella maggior parte dei casi i mangimi contaminati non comportino infezioni negli animali destinati alla produzione alimentare. Il rischio che la contaminazione da </w:t>
      </w:r>
      <w:r>
        <w:rPr>
          <w:rFonts w:ascii="Calibri" w:hAnsi="Calibri"/>
          <w:i/>
          <w:color w:val="000000"/>
          <w:sz w:val="20"/>
        </w:rPr>
        <w:t>Salmonella</w:t>
      </w:r>
      <w:r>
        <w:rPr>
          <w:rFonts w:ascii="Calibri" w:hAnsi="Calibri"/>
          <w:color w:val="000000"/>
          <w:sz w:val="20"/>
        </w:rPr>
        <w:t xml:space="preserve"> si trasmetta dalle materie prime per mangimi agli animali e, di conseguenza, agli esseri umani è basso </w:t>
      </w:r>
      <w:r>
        <w:rPr>
          <w:rStyle w:val="FootnoteReference"/>
          <w:rFonts w:ascii="Calibri" w:hAnsi="Calibri"/>
          <w:color w:val="000000"/>
          <w:sz w:val="20"/>
        </w:rPr>
        <w:footnoteReference w:id="2"/>
      </w:r>
      <w:r>
        <w:rPr>
          <w:rFonts w:ascii="Calibri" w:hAnsi="Calibri"/>
          <w:color w:val="000000"/>
          <w:sz w:val="20"/>
        </w:rPr>
        <w:t xml:space="preserve"> </w:t>
      </w:r>
      <w:r>
        <w:rPr>
          <w:rStyle w:val="FootnoteReference"/>
          <w:rFonts w:ascii="Calibri" w:hAnsi="Calibri"/>
          <w:color w:val="000000"/>
          <w:sz w:val="20"/>
        </w:rPr>
        <w:footnoteReference w:id="3"/>
      </w:r>
      <w:r>
        <w:rPr>
          <w:rFonts w:ascii="Calibri" w:hAnsi="Calibri"/>
          <w:color w:val="000000"/>
          <w:sz w:val="20"/>
        </w:rPr>
        <w:t>.</w:t>
      </w:r>
    </w:p>
    <w:p w:rsidR="00FF3C44" w:rsidRPr="00754960" w:rsidRDefault="00FF3C44" w:rsidP="00286CFD">
      <w:pPr>
        <w:jc w:val="both"/>
        <w:rPr>
          <w:rFonts w:ascii="Calibri" w:hAnsi="Calibri"/>
          <w:color w:val="000000"/>
          <w:sz w:val="20"/>
        </w:rPr>
      </w:pPr>
    </w:p>
    <w:p w:rsidR="00FF3C44" w:rsidRDefault="00FF3C44" w:rsidP="00286CFD">
      <w:pPr>
        <w:jc w:val="both"/>
        <w:rPr>
          <w:rFonts w:ascii="Calibri" w:hAnsi="Calibri"/>
          <w:color w:val="000000"/>
          <w:sz w:val="20"/>
        </w:rPr>
      </w:pPr>
      <w:r>
        <w:rPr>
          <w:rFonts w:ascii="Calibri" w:hAnsi="Calibri"/>
          <w:color w:val="000000"/>
          <w:sz w:val="20"/>
        </w:rPr>
        <w:t xml:space="preserve">Tra gli altri fattori che determinano la propagazione della </w:t>
      </w:r>
      <w:r>
        <w:rPr>
          <w:rFonts w:ascii="Calibri" w:hAnsi="Calibri"/>
          <w:i/>
          <w:color w:val="000000"/>
          <w:sz w:val="20"/>
        </w:rPr>
        <w:t>Salmonella</w:t>
      </w:r>
      <w:r>
        <w:rPr>
          <w:rFonts w:ascii="Calibri" w:hAnsi="Calibri"/>
          <w:color w:val="000000"/>
          <w:sz w:val="20"/>
        </w:rPr>
        <w:t xml:space="preserve"> agli animali o all'uomo </w:t>
      </w:r>
      <w:r w:rsidR="00510288">
        <w:rPr>
          <w:rFonts w:ascii="Calibri" w:hAnsi="Calibri"/>
          <w:color w:val="000000"/>
          <w:sz w:val="20"/>
        </w:rPr>
        <w:t>attraverso i</w:t>
      </w:r>
      <w:r>
        <w:rPr>
          <w:rFonts w:ascii="Calibri" w:hAnsi="Calibri"/>
          <w:color w:val="000000"/>
          <w:sz w:val="20"/>
        </w:rPr>
        <w:t xml:space="preserve"> mangimi </w:t>
      </w:r>
      <w:r w:rsidR="00510288">
        <w:rPr>
          <w:rFonts w:ascii="Calibri" w:hAnsi="Calibri"/>
          <w:color w:val="000000"/>
          <w:sz w:val="20"/>
        </w:rPr>
        <w:t>figurano</w:t>
      </w:r>
      <w:r>
        <w:rPr>
          <w:rFonts w:ascii="Calibri" w:hAnsi="Calibri"/>
          <w:color w:val="000000"/>
          <w:sz w:val="20"/>
        </w:rPr>
        <w:t xml:space="preserve"> le condizioni di conservazione e di trasporto del mangime, la presenza e la concentrazione di </w:t>
      </w:r>
      <w:r>
        <w:rPr>
          <w:rFonts w:ascii="Calibri" w:hAnsi="Calibri"/>
          <w:i/>
          <w:color w:val="000000"/>
          <w:sz w:val="20"/>
        </w:rPr>
        <w:t>Salmonella</w:t>
      </w:r>
      <w:r>
        <w:rPr>
          <w:rFonts w:ascii="Calibri" w:hAnsi="Calibri"/>
          <w:color w:val="000000"/>
          <w:sz w:val="20"/>
        </w:rPr>
        <w:t xml:space="preserve"> nel mangime, lo stato di salute degli animali, la trasmissione da animale ad animale, le modalità di alimentazione e le buone pratiche di igiene a livello di azienda agricola. Anche la gestione della catena di approvvigionamento a valle svolge un ruolo importante, ad esempio, la macellazione degli animali nei macelli, le condizioni di refrigerazione e di igiene durante il trasporto di prodotti derivati da animali, la conservazione e la vendita al dettaglio, nonché la corretta preparazione dell'alimento nella cucina del consumatore</w:t>
      </w:r>
      <w:r>
        <w:rPr>
          <w:rStyle w:val="FootnoteReference"/>
          <w:rFonts w:ascii="Calibri" w:hAnsi="Calibri"/>
          <w:sz w:val="20"/>
        </w:rPr>
        <w:footnoteReference w:id="4"/>
      </w:r>
      <w:r>
        <w:rPr>
          <w:rFonts w:ascii="Calibri" w:hAnsi="Calibri"/>
          <w:color w:val="000000"/>
          <w:sz w:val="20"/>
        </w:rPr>
        <w:t>.</w:t>
      </w:r>
    </w:p>
    <w:p w:rsidR="00FF3C44" w:rsidRDefault="00FF3C44" w:rsidP="00286CFD">
      <w:pPr>
        <w:jc w:val="both"/>
        <w:rPr>
          <w:rFonts w:ascii="Calibri" w:hAnsi="Calibri"/>
          <w:color w:val="000000"/>
          <w:sz w:val="20"/>
        </w:rPr>
      </w:pPr>
    </w:p>
    <w:p w:rsidR="00FF3C44" w:rsidRDefault="00FF3C44" w:rsidP="008C34FC">
      <w:pPr>
        <w:jc w:val="both"/>
        <w:rPr>
          <w:rFonts w:ascii="Calibri" w:hAnsi="Calibri"/>
          <w:color w:val="000000"/>
          <w:sz w:val="20"/>
        </w:rPr>
      </w:pPr>
      <w:r>
        <w:rPr>
          <w:rFonts w:ascii="Calibri" w:hAnsi="Calibri"/>
          <w:color w:val="000000"/>
          <w:sz w:val="20"/>
        </w:rPr>
        <w:t xml:space="preserve">Come stabilito dall'articolo 15 del regolamento (CE) n. 178/2002 sulla legislazione alimentare, gli operatori non devono immettere sul mercato mangimi a rischio e che hanno un effetto nocivo sulla salute umana o animale </w:t>
      </w:r>
      <w:r>
        <w:rPr>
          <w:rFonts w:ascii="Calibri" w:hAnsi="Calibri"/>
          <w:color w:val="000000"/>
          <w:sz w:val="20"/>
        </w:rPr>
        <w:lastRenderedPageBreak/>
        <w:t>e sono pertanto tenuti a prendere i provvedimenti effettivi, proporzionati e mirati necessari, al fine di ridurre costantemente al minimo l'eventuale contaminazione da Salmonella e di tutelare la salute (considerando 17).</w:t>
      </w:r>
    </w:p>
    <w:p w:rsidR="00FF3C44" w:rsidRDefault="00FF3C44" w:rsidP="00286CFD">
      <w:pPr>
        <w:jc w:val="both"/>
        <w:rPr>
          <w:rFonts w:ascii="Calibri" w:hAnsi="Calibri"/>
          <w:color w:val="000000"/>
          <w:sz w:val="20"/>
        </w:rPr>
      </w:pPr>
    </w:p>
    <w:p w:rsidR="00FF3C44" w:rsidRPr="00C27593" w:rsidRDefault="00FF3C44" w:rsidP="00C564D7">
      <w:pPr>
        <w:rPr>
          <w:rFonts w:ascii="Calibri" w:hAnsi="Calibri" w:cs="Arial"/>
          <w:sz w:val="20"/>
        </w:rPr>
      </w:pPr>
      <w:r>
        <w:rPr>
          <w:rFonts w:ascii="Calibri" w:hAnsi="Calibri"/>
          <w:sz w:val="20"/>
        </w:rPr>
        <w:t>Il mero risultato positivo di un test che rilevi la presenza o l'assenza del batterio non implica necessariamente una minaccia per la salute umana</w:t>
      </w:r>
      <w:r>
        <w:rPr>
          <w:rStyle w:val="FootnoteReference"/>
          <w:rFonts w:ascii="Calibri" w:hAnsi="Calibri"/>
          <w:sz w:val="20"/>
        </w:rPr>
        <w:footnoteReference w:id="5"/>
      </w:r>
      <w:r>
        <w:rPr>
          <w:rFonts w:ascii="Calibri" w:hAnsi="Calibri"/>
          <w:sz w:val="20"/>
        </w:rPr>
        <w:t>.</w:t>
      </w:r>
    </w:p>
    <w:p w:rsidR="00FF3C44" w:rsidRPr="006B115A" w:rsidRDefault="00FF3C44" w:rsidP="000F7077">
      <w:pPr>
        <w:pStyle w:val="Heading1"/>
        <w:rPr>
          <w:rFonts w:ascii="Calibri" w:hAnsi="Calibri"/>
          <w:color w:val="4F81BD"/>
          <w:sz w:val="24"/>
          <w:szCs w:val="24"/>
        </w:rPr>
      </w:pPr>
      <w:bookmarkStart w:id="15" w:name="_Toc399765984"/>
      <w:bookmarkStart w:id="16" w:name="_Toc437408388"/>
      <w:r>
        <w:rPr>
          <w:rFonts w:ascii="Calibri" w:hAnsi="Calibri"/>
          <w:color w:val="4F81BD"/>
          <w:sz w:val="24"/>
        </w:rPr>
        <w:t>5.0 Controllo e minimizzazione della contaminazione da Salmonella</w:t>
      </w:r>
      <w:bookmarkEnd w:id="15"/>
      <w:bookmarkEnd w:id="16"/>
      <w:r>
        <w:rPr>
          <w:rFonts w:ascii="Calibri" w:hAnsi="Calibri"/>
          <w:color w:val="4F81BD"/>
          <w:sz w:val="24"/>
        </w:rPr>
        <w:t xml:space="preserve"> </w:t>
      </w:r>
    </w:p>
    <w:p w:rsidR="00FF3C44" w:rsidRPr="00B53971" w:rsidRDefault="00FF3C44" w:rsidP="007C65E6">
      <w:pPr>
        <w:jc w:val="both"/>
        <w:rPr>
          <w:rFonts w:ascii="Calibri" w:hAnsi="Calibri"/>
          <w:sz w:val="20"/>
        </w:rPr>
      </w:pPr>
    </w:p>
    <w:p w:rsidR="00FF3C44" w:rsidRPr="0073708D" w:rsidRDefault="00FF3C44" w:rsidP="007A07B6">
      <w:pPr>
        <w:shd w:val="clear" w:color="auto" w:fill="FFFFFF"/>
        <w:jc w:val="both"/>
        <w:rPr>
          <w:rFonts w:ascii="Calibri" w:hAnsi="Calibri" w:cs="Arial"/>
          <w:sz w:val="20"/>
        </w:rPr>
      </w:pPr>
      <w:r>
        <w:rPr>
          <w:rFonts w:ascii="Calibri" w:hAnsi="Calibri"/>
          <w:sz w:val="20"/>
        </w:rPr>
        <w:t>Conformemente all'articolo 6 del regolamento (CE) n. 183/2005, i produttori di materie prime di mangimi pongono in atto, gestiscono e mantengono una procedura scritta permanente o procedure basate sui principi dell'analisi di rischio e dei punti critici di controllo (HACCP)</w:t>
      </w:r>
      <w:r>
        <w:rPr>
          <w:rStyle w:val="FootnoteReference"/>
          <w:rFonts w:ascii="Calibri" w:hAnsi="Calibri"/>
          <w:sz w:val="20"/>
        </w:rPr>
        <w:footnoteReference w:id="6"/>
      </w:r>
      <w:r>
        <w:rPr>
          <w:rFonts w:ascii="Calibri" w:hAnsi="Calibri"/>
          <w:sz w:val="20"/>
        </w:rPr>
        <w:t xml:space="preserve">. </w:t>
      </w:r>
    </w:p>
    <w:p w:rsidR="00FF3C44" w:rsidRPr="0073708D" w:rsidRDefault="00FF3C44" w:rsidP="007A07B6">
      <w:pPr>
        <w:shd w:val="clear" w:color="auto" w:fill="FFFFFF"/>
        <w:jc w:val="both"/>
        <w:rPr>
          <w:rFonts w:ascii="Calibri" w:hAnsi="Calibri" w:cs="Arial"/>
          <w:sz w:val="20"/>
        </w:rPr>
      </w:pPr>
    </w:p>
    <w:p w:rsidR="00FF3C44" w:rsidRPr="0073708D" w:rsidRDefault="00FF3C44" w:rsidP="00734974">
      <w:pPr>
        <w:jc w:val="both"/>
        <w:rPr>
          <w:rFonts w:ascii="Calibri" w:hAnsi="Calibri"/>
          <w:sz w:val="20"/>
        </w:rPr>
      </w:pPr>
      <w:r>
        <w:rPr>
          <w:rFonts w:ascii="Calibri" w:hAnsi="Calibri"/>
          <w:sz w:val="20"/>
        </w:rPr>
        <w:t xml:space="preserve">L'obiettivo dei produttori di materie prime per mangimi deve consistere nel ridurre notevolmente l'incidenza della </w:t>
      </w:r>
      <w:r>
        <w:rPr>
          <w:rFonts w:ascii="Calibri" w:hAnsi="Calibri"/>
          <w:i/>
          <w:sz w:val="20"/>
        </w:rPr>
        <w:t>Salmonella</w:t>
      </w:r>
      <w:r>
        <w:rPr>
          <w:rFonts w:ascii="Calibri" w:hAnsi="Calibri"/>
          <w:sz w:val="20"/>
        </w:rPr>
        <w:t xml:space="preserve"> in ogni fase della produzione e nel ridurre al minimo la (nuova) contaminazione del prodotto finito ricorrendo al sistema HACCP. Benché eradicare completamente la </w:t>
      </w:r>
      <w:r>
        <w:rPr>
          <w:rFonts w:ascii="Calibri" w:hAnsi="Calibri"/>
          <w:i/>
          <w:sz w:val="20"/>
        </w:rPr>
        <w:t>Salmonella</w:t>
      </w:r>
      <w:r>
        <w:rPr>
          <w:rFonts w:ascii="Calibri" w:hAnsi="Calibri"/>
          <w:sz w:val="20"/>
        </w:rPr>
        <w:t xml:space="preserve"> possa non essere fattibile, è invece possibile eseguire controlli che consentano una riduzione costante del livello di contaminazione, in linea con gli obiettivi definiti. </w:t>
      </w:r>
    </w:p>
    <w:p w:rsidR="00FF3C44" w:rsidRPr="0073708D" w:rsidRDefault="00FF3C44" w:rsidP="00734974">
      <w:pPr>
        <w:jc w:val="both"/>
        <w:rPr>
          <w:rFonts w:ascii="Calibri" w:hAnsi="Calibri"/>
          <w:sz w:val="20"/>
        </w:rPr>
      </w:pPr>
    </w:p>
    <w:p w:rsidR="00FF3C44" w:rsidRPr="0073708D" w:rsidRDefault="00FF3C44" w:rsidP="007A07B6">
      <w:pPr>
        <w:shd w:val="clear" w:color="auto" w:fill="FFFFFF"/>
        <w:jc w:val="both"/>
        <w:rPr>
          <w:rFonts w:ascii="Calibri" w:hAnsi="Calibri"/>
          <w:sz w:val="20"/>
        </w:rPr>
      </w:pPr>
      <w:r>
        <w:rPr>
          <w:rFonts w:ascii="Calibri" w:hAnsi="Calibri"/>
          <w:sz w:val="20"/>
        </w:rPr>
        <w:t xml:space="preserve">Il piano di monitoraggio deve incentrarsi sul controllo del processo, così come su quello del prodotto finito, al fine di garantire un flusso continuo di prodotti sicuri. La funzione del controllo microbiologico finale del prodotto finito consiste nel convalidare e verificare la sicurezza dei mangimi della linea/dei parametri </w:t>
      </w:r>
      <w:r w:rsidR="00510288">
        <w:rPr>
          <w:rFonts w:ascii="Calibri" w:hAnsi="Calibri"/>
          <w:sz w:val="20"/>
        </w:rPr>
        <w:t>di</w:t>
      </w:r>
      <w:r>
        <w:rPr>
          <w:rFonts w:ascii="Calibri" w:hAnsi="Calibri"/>
          <w:sz w:val="20"/>
        </w:rPr>
        <w:t xml:space="preserve"> </w:t>
      </w:r>
      <w:r w:rsidR="00510288">
        <w:rPr>
          <w:rFonts w:ascii="Calibri" w:hAnsi="Calibri"/>
          <w:sz w:val="20"/>
        </w:rPr>
        <w:t>produzione</w:t>
      </w:r>
      <w:r>
        <w:rPr>
          <w:rFonts w:ascii="Calibri" w:hAnsi="Calibri"/>
          <w:sz w:val="20"/>
        </w:rPr>
        <w:t xml:space="preserve"> e pertanto delle farine proteiche prodotte. Questo approccio preventivo garantisce un maggiore controllo rispetto ai soli test microbiologici del prodotto finale, considerata l'efficacia limitata dell'esame microbiologico per assicurare la sicurezza degli alimenti</w:t>
      </w:r>
      <w:r>
        <w:rPr>
          <w:rStyle w:val="FootnoteReference"/>
          <w:rFonts w:ascii="Calibri" w:hAnsi="Calibri"/>
          <w:sz w:val="20"/>
        </w:rPr>
        <w:footnoteReference w:id="7"/>
      </w:r>
      <w:r>
        <w:rPr>
          <w:rFonts w:ascii="Calibri" w:hAnsi="Calibri"/>
          <w:sz w:val="20"/>
        </w:rPr>
        <w:t>.</w:t>
      </w:r>
    </w:p>
    <w:p w:rsidR="00FF3C44" w:rsidRPr="0073708D" w:rsidRDefault="00FF3C44" w:rsidP="007C65E6">
      <w:pPr>
        <w:jc w:val="both"/>
        <w:rPr>
          <w:rFonts w:ascii="Calibri" w:hAnsi="Calibri"/>
          <w:sz w:val="20"/>
        </w:rPr>
      </w:pPr>
    </w:p>
    <w:p w:rsidR="00FF3C44" w:rsidRPr="0073708D" w:rsidRDefault="00FF3C44" w:rsidP="007C65E6">
      <w:pPr>
        <w:jc w:val="both"/>
        <w:rPr>
          <w:rFonts w:ascii="Calibri" w:hAnsi="Calibri"/>
          <w:sz w:val="20"/>
        </w:rPr>
      </w:pPr>
      <w:r>
        <w:rPr>
          <w:rFonts w:ascii="Calibri" w:hAnsi="Calibri"/>
          <w:sz w:val="20"/>
        </w:rPr>
        <w:t xml:space="preserve">I principali fattori che influiscono sulla crescita microbica e la sopravvivenza della </w:t>
      </w:r>
      <w:r>
        <w:rPr>
          <w:rFonts w:ascii="Calibri" w:hAnsi="Calibri"/>
          <w:i/>
          <w:sz w:val="20"/>
        </w:rPr>
        <w:t>Salmonella</w:t>
      </w:r>
      <w:r>
        <w:rPr>
          <w:rFonts w:ascii="Calibri" w:hAnsi="Calibri"/>
          <w:sz w:val="20"/>
        </w:rPr>
        <w:t xml:space="preserve"> sono il pH, l'attività dell'acqua (</w:t>
      </w:r>
      <w:r w:rsidRPr="00D03244">
        <w:rPr>
          <w:rFonts w:ascii="Calibri" w:hAnsi="Calibri"/>
          <w:sz w:val="20"/>
          <w:lang w:eastAsia="en-GB"/>
        </w:rPr>
        <w:t>a</w:t>
      </w:r>
      <w:r w:rsidRPr="00D03244">
        <w:rPr>
          <w:rFonts w:ascii="Calibri" w:hAnsi="Calibri"/>
          <w:sz w:val="20"/>
          <w:vertAlign w:val="subscript"/>
          <w:lang w:eastAsia="en-GB"/>
        </w:rPr>
        <w:t>w</w:t>
      </w:r>
      <w:r>
        <w:rPr>
          <w:rFonts w:ascii="Calibri" w:hAnsi="Calibri"/>
          <w:sz w:val="20"/>
        </w:rPr>
        <w:t>) e la temperatura. Altri importanti fattori includono la microflora competitiva, il numero iniziale di salmonelle e il loro stato fisiologico.</w:t>
      </w:r>
    </w:p>
    <w:p w:rsidR="00FF3C44" w:rsidRPr="0073708D" w:rsidRDefault="00FF3C44" w:rsidP="007C65E6">
      <w:pPr>
        <w:jc w:val="both"/>
        <w:rPr>
          <w:rFonts w:ascii="Calibri" w:hAnsi="Calibri"/>
          <w:sz w:val="20"/>
        </w:rPr>
      </w:pPr>
    </w:p>
    <w:p w:rsidR="00FF3C44" w:rsidRPr="0073708D" w:rsidRDefault="00FF3C44" w:rsidP="007C65E6">
      <w:pPr>
        <w:jc w:val="both"/>
        <w:rPr>
          <w:rFonts w:ascii="Calibri" w:hAnsi="Calibri"/>
          <w:sz w:val="20"/>
        </w:rPr>
      </w:pPr>
      <w:r>
        <w:rPr>
          <w:rFonts w:ascii="Calibri" w:hAnsi="Calibri"/>
          <w:sz w:val="20"/>
        </w:rPr>
        <w:t xml:space="preserve">Le seguenti procedure tecniche incideranno sulla contaminazione da </w:t>
      </w:r>
      <w:r>
        <w:rPr>
          <w:rFonts w:ascii="Calibri" w:hAnsi="Calibri"/>
          <w:i/>
          <w:sz w:val="20"/>
        </w:rPr>
        <w:t>Salmonella</w:t>
      </w:r>
      <w:r>
        <w:rPr>
          <w:rFonts w:ascii="Calibri" w:hAnsi="Calibri"/>
          <w:sz w:val="20"/>
        </w:rPr>
        <w:t xml:space="preserve"> del prodotto finale, con un effetto battericida o batteriostatico. Tra tali tecniche di conservazione rientrano: </w:t>
      </w:r>
    </w:p>
    <w:p w:rsidR="00FF3C44" w:rsidRPr="0073708D" w:rsidRDefault="00FF3C44" w:rsidP="00B53971">
      <w:pPr>
        <w:rPr>
          <w:rFonts w:ascii="Calibri" w:hAnsi="Calibri" w:cs="Arial"/>
          <w:sz w:val="20"/>
        </w:rPr>
      </w:pPr>
    </w:p>
    <w:p w:rsidR="00FF3C44" w:rsidRPr="0073708D" w:rsidRDefault="00FF3C44" w:rsidP="00B53971">
      <w:pPr>
        <w:pStyle w:val="ListParagraph"/>
        <w:numPr>
          <w:ilvl w:val="0"/>
          <w:numId w:val="12"/>
        </w:numPr>
        <w:rPr>
          <w:rFonts w:ascii="Calibri" w:hAnsi="Calibri"/>
          <w:sz w:val="20"/>
        </w:rPr>
      </w:pPr>
      <w:r>
        <w:rPr>
          <w:rFonts w:ascii="Calibri" w:hAnsi="Calibri"/>
          <w:sz w:val="20"/>
        </w:rPr>
        <w:t xml:space="preserve">l'utilizzo di calore (diverse combinazioni </w:t>
      </w:r>
      <w:r w:rsidR="00510288">
        <w:rPr>
          <w:rFonts w:ascii="Calibri" w:hAnsi="Calibri"/>
          <w:sz w:val="20"/>
        </w:rPr>
        <w:t xml:space="preserve">di </w:t>
      </w:r>
      <w:r>
        <w:rPr>
          <w:rFonts w:ascii="Calibri" w:hAnsi="Calibri"/>
          <w:sz w:val="20"/>
        </w:rPr>
        <w:t>tempo/temperatura) e l'applicazione di elevata pressione idrostatica;</w:t>
      </w:r>
    </w:p>
    <w:p w:rsidR="00FF3C44" w:rsidRPr="0073708D" w:rsidRDefault="00FF3C44" w:rsidP="00B53971">
      <w:pPr>
        <w:rPr>
          <w:rFonts w:ascii="Calibri" w:hAnsi="Calibri" w:cs="Arial"/>
          <w:sz w:val="20"/>
        </w:rPr>
      </w:pPr>
    </w:p>
    <w:p w:rsidR="00FF3C44" w:rsidRPr="0073708D" w:rsidRDefault="00FF3C44" w:rsidP="00B53971">
      <w:pPr>
        <w:pStyle w:val="ListParagraph"/>
        <w:numPr>
          <w:ilvl w:val="0"/>
          <w:numId w:val="12"/>
        </w:numPr>
        <w:rPr>
          <w:rFonts w:ascii="Calibri" w:hAnsi="Calibri"/>
          <w:sz w:val="20"/>
        </w:rPr>
      </w:pPr>
      <w:r>
        <w:rPr>
          <w:rFonts w:ascii="Calibri" w:hAnsi="Calibri"/>
          <w:sz w:val="20"/>
        </w:rPr>
        <w:t>la modifica del pH (acidificazione, applicazione di acidi organici);</w:t>
      </w:r>
    </w:p>
    <w:p w:rsidR="00FF3C44" w:rsidRPr="0073708D" w:rsidRDefault="00FF3C44" w:rsidP="00B53971">
      <w:pPr>
        <w:rPr>
          <w:rFonts w:ascii="Calibri" w:hAnsi="Calibri" w:cs="Arial"/>
          <w:sz w:val="20"/>
        </w:rPr>
      </w:pPr>
    </w:p>
    <w:p w:rsidR="00FF3C44" w:rsidRPr="002743D6" w:rsidRDefault="00FF3C44" w:rsidP="00B53971">
      <w:pPr>
        <w:pStyle w:val="ListParagraph"/>
        <w:numPr>
          <w:ilvl w:val="0"/>
          <w:numId w:val="12"/>
        </w:numPr>
        <w:rPr>
          <w:rFonts w:ascii="Calibri" w:hAnsi="Calibri"/>
          <w:sz w:val="20"/>
        </w:rPr>
      </w:pPr>
      <w:r w:rsidRPr="002743D6">
        <w:rPr>
          <w:rFonts w:ascii="Calibri" w:hAnsi="Calibri"/>
          <w:sz w:val="20"/>
        </w:rPr>
        <w:t>un contenuto di umidità controllato, che comporti un basso valore a</w:t>
      </w:r>
      <w:r w:rsidRPr="002743D6">
        <w:rPr>
          <w:rFonts w:ascii="Calibri" w:hAnsi="Calibri"/>
          <w:sz w:val="20"/>
          <w:vertAlign w:val="subscript"/>
        </w:rPr>
        <w:t>w</w:t>
      </w:r>
      <w:r w:rsidRPr="002743D6">
        <w:rPr>
          <w:rFonts w:ascii="Calibri" w:hAnsi="Calibri"/>
          <w:sz w:val="20"/>
        </w:rPr>
        <w:t xml:space="preserve"> (le farine sono trattate con vapore e/o calore indiretto nel desolventizzatore-tostatore, per ridurre al minimo il rischio di contaminazione microbiologica, tra gli altri aspetti). In seguito le farine sono essiccate e raffreddate. Un contenuto di umidità del 12-13%, distribuito omogeneamente nella farina, comporta un valore a</w:t>
      </w:r>
      <w:r w:rsidRPr="002743D6">
        <w:rPr>
          <w:rFonts w:ascii="Calibri" w:hAnsi="Calibri"/>
          <w:sz w:val="20"/>
          <w:vertAlign w:val="subscript"/>
        </w:rPr>
        <w:t>w</w:t>
      </w:r>
      <w:r>
        <w:rPr>
          <w:rFonts w:ascii="Calibri" w:hAnsi="Calibri"/>
          <w:sz w:val="20"/>
          <w:vertAlign w:val="subscript"/>
        </w:rPr>
        <w:t xml:space="preserve"> </w:t>
      </w:r>
      <w:r w:rsidRPr="002743D6">
        <w:rPr>
          <w:rFonts w:ascii="Calibri" w:hAnsi="Calibri"/>
          <w:sz w:val="20"/>
        </w:rPr>
        <w:t>ben inferiore a 0,95.</w:t>
      </w:r>
    </w:p>
    <w:p w:rsidR="00FF3C44" w:rsidRDefault="00FF3C44" w:rsidP="00C564D7">
      <w:pPr>
        <w:spacing w:before="120"/>
        <w:jc w:val="both"/>
        <w:rPr>
          <w:rFonts w:ascii="Calibri" w:hAnsi="Calibri" w:cs="Arial"/>
          <w:b/>
          <w:color w:val="4F81BD"/>
          <w:sz w:val="20"/>
        </w:rPr>
      </w:pPr>
    </w:p>
    <w:p w:rsidR="00FF3C44" w:rsidRPr="00840012" w:rsidRDefault="00FF3C44" w:rsidP="00B53971">
      <w:pPr>
        <w:rPr>
          <w:rFonts w:ascii="Calibri" w:hAnsi="Calibri"/>
          <w:sz w:val="20"/>
          <w:u w:val="single"/>
        </w:rPr>
      </w:pPr>
      <w:r>
        <w:rPr>
          <w:rFonts w:ascii="Calibri" w:hAnsi="Calibri"/>
          <w:sz w:val="20"/>
        </w:rPr>
        <w:t xml:space="preserve">Pur non avendo un effetto battericida, alcune delle suddette tecniche di conservazione impediscono agli organismi di moltiplicarsi. </w:t>
      </w:r>
    </w:p>
    <w:p w:rsidR="00FF3C44" w:rsidRDefault="00FF3C44" w:rsidP="00751255">
      <w:pPr>
        <w:autoSpaceDE w:val="0"/>
        <w:autoSpaceDN w:val="0"/>
        <w:adjustRightInd w:val="0"/>
        <w:jc w:val="both"/>
        <w:rPr>
          <w:rFonts w:ascii="Calibri" w:hAnsi="Calibri"/>
          <w:sz w:val="20"/>
        </w:rPr>
      </w:pPr>
    </w:p>
    <w:p w:rsidR="00FF3C44" w:rsidRPr="00751255" w:rsidRDefault="00FF3C44" w:rsidP="00751255">
      <w:pPr>
        <w:autoSpaceDE w:val="0"/>
        <w:autoSpaceDN w:val="0"/>
        <w:adjustRightInd w:val="0"/>
        <w:jc w:val="both"/>
        <w:rPr>
          <w:rFonts w:ascii="Calibri" w:hAnsi="Calibri" w:cs="Arial"/>
          <w:sz w:val="20"/>
        </w:rPr>
      </w:pPr>
      <w:r>
        <w:rPr>
          <w:rFonts w:ascii="Calibri" w:hAnsi="Calibri"/>
          <w:sz w:val="20"/>
        </w:rPr>
        <w:lastRenderedPageBreak/>
        <w:t xml:space="preserve">Tuttavia, è necessario sottolineare che le farine proteiche possono sempre essere nuovamente contaminate dopo le fasi </w:t>
      </w:r>
      <w:r w:rsidR="00A51048">
        <w:rPr>
          <w:rFonts w:ascii="Calibri" w:hAnsi="Calibri"/>
          <w:sz w:val="20"/>
        </w:rPr>
        <w:t xml:space="preserve">di </w:t>
      </w:r>
      <w:r w:rsidR="00D347FD">
        <w:rPr>
          <w:rFonts w:ascii="Calibri" w:hAnsi="Calibri"/>
          <w:sz w:val="20"/>
        </w:rPr>
        <w:t>distruzione del batterio</w:t>
      </w:r>
      <w:r>
        <w:rPr>
          <w:rFonts w:ascii="Calibri" w:hAnsi="Calibri"/>
          <w:sz w:val="20"/>
        </w:rPr>
        <w:t>.</w:t>
      </w:r>
    </w:p>
    <w:p w:rsidR="00FF3C44" w:rsidRDefault="00FF3C44" w:rsidP="00734974">
      <w:pPr>
        <w:jc w:val="both"/>
        <w:rPr>
          <w:rFonts w:ascii="Calibri" w:hAnsi="Calibri" w:cs="Arial"/>
          <w:color w:val="000000"/>
          <w:sz w:val="20"/>
          <w:highlight w:val="lightGray"/>
        </w:rPr>
      </w:pPr>
    </w:p>
    <w:p w:rsidR="00FF3C44" w:rsidRPr="00BA428A" w:rsidRDefault="00FF3C44" w:rsidP="00734974">
      <w:pPr>
        <w:jc w:val="both"/>
        <w:rPr>
          <w:rFonts w:ascii="Calibri" w:hAnsi="Calibri" w:cs="Arial"/>
          <w:color w:val="000000"/>
          <w:sz w:val="20"/>
        </w:rPr>
      </w:pPr>
      <w:r w:rsidRPr="00BA428A">
        <w:rPr>
          <w:rFonts w:ascii="Calibri" w:hAnsi="Calibri"/>
          <w:color w:val="000000"/>
          <w:sz w:val="20"/>
        </w:rPr>
        <w:t xml:space="preserve">La contaminazione delle farine proteiche vegetali non può essere evitata del tutto, a causa della contaminazione ambientale, dei volumi elevati di farine proteiche e dei limiti tecnici. </w:t>
      </w:r>
      <w:r w:rsidRPr="00BA428A">
        <w:rPr>
          <w:rFonts w:ascii="Calibri" w:hAnsi="Calibri"/>
          <w:sz w:val="20"/>
        </w:rPr>
        <w:t xml:space="preserve">Pertanto, verificare che le partite di mangime siano esenti al 100% da </w:t>
      </w:r>
      <w:r w:rsidRPr="00BA428A">
        <w:rPr>
          <w:rFonts w:ascii="Calibri" w:hAnsi="Calibri"/>
          <w:i/>
          <w:sz w:val="20"/>
        </w:rPr>
        <w:t>Salmonella</w:t>
      </w:r>
      <w:r w:rsidRPr="00BA428A">
        <w:rPr>
          <w:rFonts w:ascii="Calibri" w:hAnsi="Calibri"/>
          <w:sz w:val="20"/>
        </w:rPr>
        <w:t xml:space="preserve"> non avrebbe senso e sarebbe quindi impossibile garantire partite di mangime senza </w:t>
      </w:r>
      <w:r w:rsidRPr="00BA428A">
        <w:rPr>
          <w:rFonts w:ascii="Calibri" w:hAnsi="Calibri"/>
          <w:i/>
          <w:sz w:val="20"/>
        </w:rPr>
        <w:t>Salmonella</w:t>
      </w:r>
      <w:r w:rsidRPr="00BA428A">
        <w:rPr>
          <w:rFonts w:ascii="Calibri" w:hAnsi="Calibri"/>
          <w:sz w:val="20"/>
        </w:rPr>
        <w:t xml:space="preserve">. Tuttavia, controlli rigorosi del processo, tra cui il monitoraggio delle linee di produzione, dovrebbero indicare un numero accettabile minimo di casi positivi. Prevedere un livello di contaminazione da </w:t>
      </w:r>
      <w:r w:rsidRPr="00BA428A">
        <w:rPr>
          <w:rFonts w:ascii="Calibri" w:hAnsi="Calibri"/>
          <w:i/>
          <w:sz w:val="20"/>
        </w:rPr>
        <w:t>Salmonella</w:t>
      </w:r>
      <w:r w:rsidRPr="00BA428A">
        <w:rPr>
          <w:rFonts w:ascii="Calibri" w:hAnsi="Calibri"/>
          <w:sz w:val="20"/>
        </w:rPr>
        <w:t xml:space="preserve"> basso e accettabile è un approccio realistico ed efficiente</w:t>
      </w:r>
      <w:r w:rsidR="00A51048">
        <w:rPr>
          <w:rFonts w:ascii="Calibri" w:hAnsi="Calibri"/>
          <w:sz w:val="20"/>
        </w:rPr>
        <w:t xml:space="preserve"> in quanto la</w:t>
      </w:r>
      <w:r w:rsidRPr="00BA428A">
        <w:rPr>
          <w:rFonts w:ascii="Calibri" w:hAnsi="Calibri"/>
          <w:sz w:val="20"/>
        </w:rPr>
        <w:t xml:space="preserve"> riduzione dei rischi ottenuta </w:t>
      </w:r>
      <w:r w:rsidR="00A51048">
        <w:rPr>
          <w:rFonts w:ascii="Calibri" w:hAnsi="Calibri"/>
          <w:sz w:val="20"/>
        </w:rPr>
        <w:t xml:space="preserve">è commisurata </w:t>
      </w:r>
      <w:r w:rsidRPr="00BA428A">
        <w:rPr>
          <w:rFonts w:ascii="Calibri" w:hAnsi="Calibri"/>
          <w:sz w:val="20"/>
        </w:rPr>
        <w:t>l costo dell'intervento.</w:t>
      </w:r>
    </w:p>
    <w:p w:rsidR="00FF3C44" w:rsidRDefault="00FF3C44" w:rsidP="00734974">
      <w:pPr>
        <w:jc w:val="both"/>
        <w:rPr>
          <w:rFonts w:ascii="Calibri" w:hAnsi="Calibri" w:cs="Arial"/>
          <w:color w:val="000000"/>
          <w:sz w:val="20"/>
        </w:rPr>
      </w:pPr>
    </w:p>
    <w:p w:rsidR="00FF3C44" w:rsidRDefault="00FF3C44">
      <w:pPr>
        <w:spacing w:after="200" w:line="276" w:lineRule="auto"/>
        <w:rPr>
          <w:rFonts w:ascii="Calibri" w:hAnsi="Calibri"/>
          <w:b/>
          <w:bCs/>
          <w:color w:val="4F81BD"/>
        </w:rPr>
      </w:pPr>
    </w:p>
    <w:p w:rsidR="00FF3C44" w:rsidRPr="000F7077" w:rsidRDefault="00FF3C44" w:rsidP="000F7077">
      <w:pPr>
        <w:pStyle w:val="Heading3"/>
        <w:rPr>
          <w:rFonts w:ascii="Calibri" w:hAnsi="Calibri"/>
        </w:rPr>
      </w:pPr>
      <w:bookmarkStart w:id="17" w:name="_Toc399765985"/>
      <w:bookmarkStart w:id="18" w:name="_Toc437408389"/>
      <w:r>
        <w:rPr>
          <w:rFonts w:ascii="Calibri" w:hAnsi="Calibri"/>
        </w:rPr>
        <w:t>5.1 Fattori di sviluppo</w:t>
      </w:r>
      <w:bookmarkEnd w:id="17"/>
      <w:bookmarkEnd w:id="18"/>
    </w:p>
    <w:p w:rsidR="00FF3C44" w:rsidRDefault="00D4351A" w:rsidP="00C564D7">
      <w:pPr>
        <w:spacing w:before="120"/>
        <w:jc w:val="both"/>
        <w:rPr>
          <w:rFonts w:ascii="Calibri" w:hAnsi="Calibri" w:cs="Arial"/>
          <w:b/>
          <w:color w:val="4F81BD"/>
          <w:sz w:val="20"/>
        </w:rPr>
      </w:pPr>
      <w:r w:rsidRPr="00D4351A">
        <w:pict>
          <v:shape id="_x0000_i1030" type="#_x0000_t75" style="width:450.75pt;height:418.5pt">
            <v:imagedata r:id="rId10" o:title=""/>
          </v:shape>
        </w:pict>
      </w:r>
      <w:bookmarkStart w:id="19" w:name="_GoBack"/>
      <w:bookmarkEnd w:id="19"/>
    </w:p>
    <w:p w:rsidR="00FF3C44" w:rsidRPr="00754960" w:rsidRDefault="00FF3C44" w:rsidP="000F7077">
      <w:pPr>
        <w:pStyle w:val="Heading3"/>
        <w:rPr>
          <w:rFonts w:ascii="Calibri" w:hAnsi="Calibri"/>
        </w:rPr>
      </w:pPr>
      <w:bookmarkStart w:id="20" w:name="_Toc399765986"/>
      <w:bookmarkStart w:id="21" w:name="_Toc437408390"/>
      <w:r>
        <w:rPr>
          <w:rFonts w:ascii="Calibri" w:hAnsi="Calibri"/>
        </w:rPr>
        <w:t>5.2 Misure di controllo per ridurre al minimo la contaminazione da Salmonella nelle farine proteiche</w:t>
      </w:r>
      <w:bookmarkEnd w:id="20"/>
      <w:bookmarkEnd w:id="21"/>
    </w:p>
    <w:p w:rsidR="00FF3C44" w:rsidRPr="00754960" w:rsidRDefault="00FF3C44" w:rsidP="00084768">
      <w:pPr>
        <w:jc w:val="both"/>
        <w:rPr>
          <w:rFonts w:ascii="Calibri" w:hAnsi="Calibri"/>
          <w:sz w:val="20"/>
        </w:rPr>
      </w:pPr>
    </w:p>
    <w:p w:rsidR="00FF3C44" w:rsidRPr="00754960" w:rsidRDefault="00FF3C44" w:rsidP="00541372">
      <w:pPr>
        <w:autoSpaceDE w:val="0"/>
        <w:autoSpaceDN w:val="0"/>
        <w:adjustRightInd w:val="0"/>
        <w:rPr>
          <w:rFonts w:ascii="Calibri" w:hAnsi="Calibri" w:cs="TimesNewRomanPSMT"/>
          <w:sz w:val="20"/>
        </w:rPr>
      </w:pPr>
      <w:r>
        <w:rPr>
          <w:rFonts w:ascii="Calibri" w:hAnsi="Calibri"/>
          <w:sz w:val="20"/>
        </w:rPr>
        <w:t xml:space="preserve">Per ridurre al minimo la contaminazione da </w:t>
      </w:r>
      <w:r>
        <w:rPr>
          <w:rFonts w:ascii="Calibri" w:hAnsi="Calibri"/>
          <w:i/>
          <w:sz w:val="20"/>
        </w:rPr>
        <w:t>Salmonella</w:t>
      </w:r>
      <w:r>
        <w:rPr>
          <w:rFonts w:ascii="Calibri" w:hAnsi="Calibri"/>
          <w:sz w:val="20"/>
        </w:rPr>
        <w:t xml:space="preserve"> nelle farine proteiche vegetali è necessario esaminare i seguenti elementi:</w:t>
      </w:r>
    </w:p>
    <w:p w:rsidR="00FF3C44" w:rsidRPr="00754960" w:rsidRDefault="00FF3C44" w:rsidP="00541372">
      <w:pPr>
        <w:autoSpaceDE w:val="0"/>
        <w:autoSpaceDN w:val="0"/>
        <w:adjustRightInd w:val="0"/>
        <w:rPr>
          <w:rFonts w:ascii="Calibri" w:hAnsi="Calibri" w:cs="TimesNewRomanPSMT"/>
          <w:sz w:val="20"/>
        </w:rPr>
      </w:pPr>
    </w:p>
    <w:p w:rsidR="00FF3C44" w:rsidRPr="00754960" w:rsidRDefault="00FF3C44"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lastRenderedPageBreak/>
        <w:t xml:space="preserve">possibile introduzione o diffusione della </w:t>
      </w:r>
      <w:r>
        <w:rPr>
          <w:rFonts w:ascii="Calibri" w:hAnsi="Calibri"/>
          <w:i/>
          <w:sz w:val="20"/>
        </w:rPr>
        <w:t>Salmonella</w:t>
      </w:r>
      <w:r>
        <w:rPr>
          <w:rFonts w:ascii="Calibri" w:hAnsi="Calibri"/>
          <w:sz w:val="20"/>
        </w:rPr>
        <w:t xml:space="preserve"> nell'impianto di trasformazione;</w:t>
      </w:r>
    </w:p>
    <w:p w:rsidR="00FF3C44" w:rsidRPr="00754960" w:rsidRDefault="00FF3C44"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 xml:space="preserve">buone pratiche di igiene e di controllo a valle del desolventizzatore-tostatore, al fine di impedire una nuova contaminazione in seguito al trattamento con esano/termico (fase di </w:t>
      </w:r>
      <w:r w:rsidR="00D347FD">
        <w:rPr>
          <w:rFonts w:ascii="Calibri" w:hAnsi="Calibri"/>
          <w:sz w:val="20"/>
        </w:rPr>
        <w:t>distruzione</w:t>
      </w:r>
      <w:r>
        <w:rPr>
          <w:rFonts w:ascii="Calibri" w:hAnsi="Calibri"/>
          <w:sz w:val="20"/>
        </w:rPr>
        <w:t>);</w:t>
      </w:r>
    </w:p>
    <w:p w:rsidR="00FF3C44" w:rsidRPr="00754960" w:rsidRDefault="00FF3C44"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principi di progettazione igienici per strutture e attrezzature;</w:t>
      </w:r>
    </w:p>
    <w:p w:rsidR="00FF3C44" w:rsidRPr="00754960" w:rsidRDefault="00FF3C44" w:rsidP="00875971">
      <w:pPr>
        <w:pStyle w:val="ListParagraph"/>
        <w:numPr>
          <w:ilvl w:val="0"/>
          <w:numId w:val="21"/>
        </w:numPr>
        <w:autoSpaceDE w:val="0"/>
        <w:autoSpaceDN w:val="0"/>
        <w:adjustRightInd w:val="0"/>
        <w:rPr>
          <w:rFonts w:ascii="Calibri" w:hAnsi="Calibri"/>
          <w:i/>
          <w:iCs/>
          <w:sz w:val="20"/>
        </w:rPr>
      </w:pPr>
      <w:r>
        <w:rPr>
          <w:rFonts w:ascii="Calibri" w:hAnsi="Calibri"/>
          <w:sz w:val="20"/>
        </w:rPr>
        <w:t xml:space="preserve">crescita della </w:t>
      </w:r>
      <w:r>
        <w:rPr>
          <w:rFonts w:ascii="Calibri" w:hAnsi="Calibri"/>
          <w:i/>
          <w:sz w:val="20"/>
        </w:rPr>
        <w:t>Salmonella</w:t>
      </w:r>
      <w:r>
        <w:rPr>
          <w:rFonts w:ascii="Calibri" w:hAnsi="Calibri"/>
          <w:sz w:val="20"/>
        </w:rPr>
        <w:t xml:space="preserve"> nella struttura;</w:t>
      </w:r>
    </w:p>
    <w:p w:rsidR="00FF3C44" w:rsidRPr="00754960" w:rsidRDefault="00FF3C44" w:rsidP="00875971">
      <w:pPr>
        <w:pStyle w:val="ListParagraph"/>
        <w:numPr>
          <w:ilvl w:val="0"/>
          <w:numId w:val="21"/>
        </w:numPr>
        <w:autoSpaceDE w:val="0"/>
        <w:autoSpaceDN w:val="0"/>
        <w:adjustRightInd w:val="0"/>
        <w:rPr>
          <w:rFonts w:ascii="Calibri" w:hAnsi="Calibri"/>
          <w:iCs/>
          <w:sz w:val="20"/>
        </w:rPr>
      </w:pPr>
      <w:r>
        <w:rPr>
          <w:rFonts w:ascii="Calibri" w:hAnsi="Calibri"/>
          <w:sz w:val="20"/>
        </w:rPr>
        <w:t>qualità dell'aria di raffreddamento;</w:t>
      </w:r>
    </w:p>
    <w:p w:rsidR="00FF3C44" w:rsidRPr="00754960" w:rsidRDefault="00FF3C44" w:rsidP="00875971">
      <w:pPr>
        <w:pStyle w:val="ListParagraph"/>
        <w:numPr>
          <w:ilvl w:val="0"/>
          <w:numId w:val="21"/>
        </w:numPr>
        <w:autoSpaceDE w:val="0"/>
        <w:autoSpaceDN w:val="0"/>
        <w:adjustRightInd w:val="0"/>
        <w:rPr>
          <w:rFonts w:ascii="Calibri" w:hAnsi="Calibri"/>
          <w:iCs/>
          <w:sz w:val="20"/>
        </w:rPr>
      </w:pPr>
      <w:r>
        <w:rPr>
          <w:rFonts w:ascii="Calibri" w:hAnsi="Calibri"/>
          <w:sz w:val="20"/>
        </w:rPr>
        <w:t>prodotti introdotti nuovamente nelle farine in seguito al procedimento con il desolventizzatore-tostatore;</w:t>
      </w:r>
    </w:p>
    <w:p w:rsidR="00FF3C44" w:rsidRPr="00754960" w:rsidRDefault="00FF3C44" w:rsidP="00875971">
      <w:pPr>
        <w:pStyle w:val="ListParagraph"/>
        <w:numPr>
          <w:ilvl w:val="0"/>
          <w:numId w:val="21"/>
        </w:numPr>
        <w:autoSpaceDE w:val="0"/>
        <w:autoSpaceDN w:val="0"/>
        <w:adjustRightInd w:val="0"/>
        <w:jc w:val="both"/>
        <w:rPr>
          <w:rFonts w:ascii="Calibri" w:hAnsi="Calibri" w:cs="Arial"/>
          <w:sz w:val="20"/>
        </w:rPr>
      </w:pPr>
      <w:r>
        <w:rPr>
          <w:rFonts w:ascii="Calibri" w:hAnsi="Calibri"/>
          <w:sz w:val="20"/>
        </w:rPr>
        <w:t>contenuto di acqua delle farine proteiche finite;</w:t>
      </w:r>
    </w:p>
    <w:p w:rsidR="00FF3C44" w:rsidRPr="00754960" w:rsidRDefault="00FF3C44" w:rsidP="00875971">
      <w:pPr>
        <w:pStyle w:val="ListParagraph"/>
        <w:numPr>
          <w:ilvl w:val="0"/>
          <w:numId w:val="21"/>
        </w:numPr>
        <w:autoSpaceDE w:val="0"/>
        <w:autoSpaceDN w:val="0"/>
        <w:adjustRightInd w:val="0"/>
        <w:jc w:val="both"/>
        <w:rPr>
          <w:rFonts w:ascii="Calibri" w:hAnsi="Calibri" w:cs="Arial"/>
          <w:sz w:val="20"/>
        </w:rPr>
      </w:pPr>
      <w:r>
        <w:rPr>
          <w:rFonts w:ascii="Calibri" w:hAnsi="Calibri"/>
          <w:sz w:val="20"/>
        </w:rPr>
        <w:t>formazione di condensa nella linea e nell'ambiente di trasformazione, per evitare la contaminazione del punto di condensa delle farine;</w:t>
      </w:r>
    </w:p>
    <w:p w:rsidR="00FF3C44" w:rsidRPr="00754960" w:rsidRDefault="00FF3C44"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programma di prevenzione degli infestanti;</w:t>
      </w:r>
    </w:p>
    <w:p w:rsidR="00FF3C44" w:rsidRPr="00754960" w:rsidRDefault="00FF3C44"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 xml:space="preserve">convalida di misure di controllo per l'inattivazione della </w:t>
      </w:r>
      <w:r>
        <w:rPr>
          <w:rFonts w:ascii="Calibri" w:hAnsi="Calibri"/>
          <w:i/>
          <w:sz w:val="20"/>
        </w:rPr>
        <w:t>Salmonella</w:t>
      </w:r>
      <w:r>
        <w:rPr>
          <w:rFonts w:ascii="Calibri" w:hAnsi="Calibri"/>
          <w:sz w:val="20"/>
        </w:rPr>
        <w:t>;</w:t>
      </w:r>
    </w:p>
    <w:p w:rsidR="00FF3C44" w:rsidRPr="00754960" w:rsidRDefault="00FF3C44"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 xml:space="preserve">disponibilità di procedure di verifica dei controlli della </w:t>
      </w:r>
      <w:r>
        <w:rPr>
          <w:rFonts w:ascii="Calibri" w:hAnsi="Calibri"/>
          <w:i/>
          <w:sz w:val="20"/>
        </w:rPr>
        <w:t>Salmonella</w:t>
      </w:r>
      <w:r>
        <w:rPr>
          <w:rFonts w:ascii="Calibri" w:hAnsi="Calibri"/>
          <w:sz w:val="20"/>
        </w:rPr>
        <w:t xml:space="preserve"> e delle azioni correttive.</w:t>
      </w:r>
    </w:p>
    <w:p w:rsidR="00FF3C44" w:rsidRPr="00754960" w:rsidRDefault="00FF3C44" w:rsidP="00541372">
      <w:pPr>
        <w:autoSpaceDE w:val="0"/>
        <w:autoSpaceDN w:val="0"/>
        <w:adjustRightInd w:val="0"/>
        <w:rPr>
          <w:rFonts w:ascii="Calibri" w:hAnsi="Calibri" w:cs="TimesNewRomanPSMT"/>
          <w:sz w:val="20"/>
        </w:rPr>
      </w:pPr>
    </w:p>
    <w:p w:rsidR="00FF3C44" w:rsidRDefault="00FF3C44" w:rsidP="009D6353">
      <w:pPr>
        <w:autoSpaceDE w:val="0"/>
        <w:autoSpaceDN w:val="0"/>
        <w:adjustRightInd w:val="0"/>
        <w:jc w:val="both"/>
        <w:rPr>
          <w:rFonts w:ascii="Calibri" w:hAnsi="Calibri" w:cs="Arial"/>
          <w:sz w:val="20"/>
        </w:rPr>
      </w:pPr>
      <w:r>
        <w:rPr>
          <w:rFonts w:ascii="Calibri" w:hAnsi="Calibri"/>
          <w:sz w:val="20"/>
        </w:rPr>
        <w:t xml:space="preserve">In base alla propria valutazione del rischio, l'operatore deve decidere quali provvedimenti o insieme di provvedimenti prendere per raggiungere l'obiettivo di riduzione della </w:t>
      </w:r>
      <w:r>
        <w:rPr>
          <w:rFonts w:ascii="Calibri" w:hAnsi="Calibri"/>
          <w:i/>
          <w:sz w:val="20"/>
        </w:rPr>
        <w:t>Salmonella</w:t>
      </w:r>
      <w:r>
        <w:rPr>
          <w:rFonts w:ascii="Calibri" w:hAnsi="Calibri"/>
          <w:sz w:val="20"/>
        </w:rPr>
        <w:t xml:space="preserve">. Alcuni provvedimenti sono di facile applicazione, mentre altri richiedono investimenti significativi. </w:t>
      </w:r>
    </w:p>
    <w:p w:rsidR="00FF3C44" w:rsidRDefault="00FF3C44" w:rsidP="009D6353">
      <w:pPr>
        <w:autoSpaceDE w:val="0"/>
        <w:autoSpaceDN w:val="0"/>
        <w:adjustRightInd w:val="0"/>
        <w:jc w:val="both"/>
        <w:rPr>
          <w:rFonts w:ascii="Calibri" w:hAnsi="Calibri" w:cs="Arial"/>
          <w:sz w:val="20"/>
        </w:rPr>
      </w:pPr>
    </w:p>
    <w:p w:rsidR="00FF3C44" w:rsidRPr="00063EEB" w:rsidRDefault="00FF3C44" w:rsidP="00754960">
      <w:pPr>
        <w:pBdr>
          <w:top w:val="single" w:sz="4" w:space="1" w:color="auto"/>
          <w:left w:val="single" w:sz="4" w:space="4" w:color="auto"/>
          <w:bottom w:val="single" w:sz="4" w:space="1" w:color="auto"/>
          <w:right w:val="single" w:sz="4" w:space="4" w:color="auto"/>
        </w:pBdr>
        <w:jc w:val="both"/>
        <w:rPr>
          <w:rFonts w:ascii="Calibri" w:hAnsi="Calibri" w:cs="Arial"/>
          <w:sz w:val="20"/>
        </w:rPr>
      </w:pPr>
      <w:r>
        <w:rPr>
          <w:rFonts w:ascii="Calibri" w:hAnsi="Calibri"/>
          <w:sz w:val="20"/>
        </w:rPr>
        <w:t xml:space="preserve">Per fornire orientamenti agli operatori, l'EFISC e la FEDIOL hanno elaborato una lista di controllo della contaminazione da </w:t>
      </w:r>
      <w:r>
        <w:rPr>
          <w:rFonts w:ascii="Calibri" w:hAnsi="Calibri"/>
          <w:i/>
          <w:sz w:val="20"/>
        </w:rPr>
        <w:t>Salmonella</w:t>
      </w:r>
      <w:r>
        <w:rPr>
          <w:rFonts w:ascii="Calibri" w:hAnsi="Calibri"/>
          <w:sz w:val="20"/>
        </w:rPr>
        <w:t xml:space="preserve"> da utilizzare nel corso d</w:t>
      </w:r>
      <w:r w:rsidR="00D347FD">
        <w:rPr>
          <w:rFonts w:ascii="Calibri" w:hAnsi="Calibri"/>
          <w:sz w:val="20"/>
        </w:rPr>
        <w:t>elle operazioni di frangitura degli</w:t>
      </w:r>
      <w:r>
        <w:rPr>
          <w:rFonts w:ascii="Calibri" w:hAnsi="Calibri"/>
          <w:sz w:val="20"/>
        </w:rPr>
        <w:t xml:space="preserve"> oleaginosi. L'accento è posto sulle buone pratiche di fabbricazione (good manufacturing practices — GMP), </w:t>
      </w:r>
      <w:r w:rsidR="00D347FD">
        <w:rPr>
          <w:rFonts w:ascii="Calibri" w:hAnsi="Calibri"/>
          <w:sz w:val="20"/>
        </w:rPr>
        <w:t>sul</w:t>
      </w:r>
      <w:r>
        <w:rPr>
          <w:rFonts w:ascii="Calibri" w:hAnsi="Calibri"/>
          <w:sz w:val="20"/>
        </w:rPr>
        <w:t>le analisi di rischio e</w:t>
      </w:r>
      <w:r w:rsidR="00D347FD">
        <w:rPr>
          <w:rFonts w:ascii="Calibri" w:hAnsi="Calibri"/>
          <w:sz w:val="20"/>
        </w:rPr>
        <w:t xml:space="preserve"> su</w:t>
      </w:r>
      <w:r>
        <w:rPr>
          <w:rFonts w:ascii="Calibri" w:hAnsi="Calibri"/>
          <w:sz w:val="20"/>
        </w:rPr>
        <w:t xml:space="preserve">i punti critici di controllo (HACCP), </w:t>
      </w:r>
      <w:r w:rsidR="00D347FD">
        <w:rPr>
          <w:rFonts w:ascii="Calibri" w:hAnsi="Calibri"/>
          <w:sz w:val="20"/>
        </w:rPr>
        <w:t>su</w:t>
      </w:r>
      <w:r>
        <w:rPr>
          <w:rFonts w:ascii="Calibri" w:hAnsi="Calibri"/>
          <w:sz w:val="20"/>
        </w:rPr>
        <w:t xml:space="preserve">i programmi di prerequisiti e </w:t>
      </w:r>
      <w:r w:rsidR="00D347FD">
        <w:rPr>
          <w:rFonts w:ascii="Calibri" w:hAnsi="Calibri"/>
          <w:sz w:val="20"/>
        </w:rPr>
        <w:t>su</w:t>
      </w:r>
      <w:r>
        <w:rPr>
          <w:rFonts w:ascii="Calibri" w:hAnsi="Calibri"/>
          <w:sz w:val="20"/>
        </w:rPr>
        <w:t xml:space="preserve"> solide e costanti attività di miglioramento. La lista di controllo fornisce ulteriori orientamenti, in aggiunta al </w:t>
      </w:r>
      <w:hyperlink r:id="rId11">
        <w:r>
          <w:rPr>
            <w:rStyle w:val="Hyperlink"/>
            <w:rFonts w:ascii="Calibri" w:hAnsi="Calibri"/>
            <w:sz w:val="20"/>
          </w:rPr>
          <w:t>codice EFISC</w:t>
        </w:r>
      </w:hyperlink>
      <w:r>
        <w:rPr>
          <w:rFonts w:ascii="Calibri" w:hAnsi="Calibri"/>
          <w:sz w:val="20"/>
        </w:rPr>
        <w:t xml:space="preserve"> e al </w:t>
      </w:r>
      <w:hyperlink r:id="rId12">
        <w:r>
          <w:rPr>
            <w:rStyle w:val="Hyperlink"/>
            <w:rFonts w:ascii="Calibri" w:hAnsi="Calibri"/>
            <w:sz w:val="20"/>
          </w:rPr>
          <w:t>documento settoriale sulla lavorazione di oli e proteine vegetali</w:t>
        </w:r>
      </w:hyperlink>
      <w:r>
        <w:rPr>
          <w:rFonts w:ascii="Calibri" w:hAnsi="Calibri"/>
          <w:sz w:val="20"/>
        </w:rPr>
        <w:t xml:space="preserve"> della FEDIOL. La lista di controllo non è intesa a includere tutti i differenti tipi di impianti, ma a mettere in rilievo importanti pratiche per il controllo della </w:t>
      </w:r>
      <w:r>
        <w:rPr>
          <w:rFonts w:ascii="Calibri" w:hAnsi="Calibri"/>
          <w:i/>
          <w:sz w:val="20"/>
        </w:rPr>
        <w:t>Salmonella</w:t>
      </w:r>
      <w:r>
        <w:rPr>
          <w:rFonts w:ascii="Calibri" w:hAnsi="Calibri"/>
          <w:sz w:val="20"/>
        </w:rPr>
        <w:t xml:space="preserve"> nelle farine proteiche, nonché a verificarne la corretta attuazione.</w:t>
      </w:r>
    </w:p>
    <w:p w:rsidR="00FF3C44" w:rsidRPr="00D52E4A" w:rsidRDefault="00FF3C44" w:rsidP="009D6353">
      <w:pPr>
        <w:autoSpaceDE w:val="0"/>
        <w:autoSpaceDN w:val="0"/>
        <w:adjustRightInd w:val="0"/>
        <w:jc w:val="both"/>
        <w:rPr>
          <w:rFonts w:ascii="Calibri" w:hAnsi="Calibri" w:cs="Arial"/>
          <w:sz w:val="20"/>
        </w:rPr>
      </w:pPr>
    </w:p>
    <w:p w:rsidR="00FF3C44" w:rsidRPr="0073708D" w:rsidRDefault="00FF3C44" w:rsidP="00D4410C">
      <w:pPr>
        <w:pStyle w:val="Heading3"/>
        <w:rPr>
          <w:rFonts w:ascii="Calibri" w:hAnsi="Calibri"/>
          <w:szCs w:val="24"/>
        </w:rPr>
      </w:pPr>
      <w:bookmarkStart w:id="22" w:name="_Toc437408391"/>
      <w:r>
        <w:rPr>
          <w:rFonts w:ascii="Calibri" w:hAnsi="Calibri"/>
        </w:rPr>
        <w:t>5.3 Decontaminazione del prodotto finito in caso di contaminazione da Salmonella</w:t>
      </w:r>
      <w:bookmarkEnd w:id="22"/>
    </w:p>
    <w:p w:rsidR="00FF3C44" w:rsidRPr="0073708D" w:rsidRDefault="00FF3C44" w:rsidP="009B3055"/>
    <w:p w:rsidR="00FF3C44" w:rsidRPr="0073708D" w:rsidRDefault="00FF3C44">
      <w:pPr>
        <w:spacing w:after="200" w:line="276" w:lineRule="auto"/>
        <w:rPr>
          <w:rFonts w:ascii="Calibri" w:hAnsi="Calibri" w:cs="TimesNewRomanPSMT"/>
          <w:sz w:val="20"/>
        </w:rPr>
      </w:pPr>
      <w:r>
        <w:rPr>
          <w:rFonts w:ascii="Calibri" w:hAnsi="Calibri"/>
          <w:sz w:val="20"/>
        </w:rPr>
        <w:t xml:space="preserve">L'operatore deve tenere conto della legislazione e/o dei requisiti nazionali in caso di decontaminazione del prodotto finale a causa di una contaminazione da </w:t>
      </w:r>
      <w:r>
        <w:rPr>
          <w:rFonts w:ascii="Calibri" w:hAnsi="Calibri"/>
          <w:i/>
          <w:sz w:val="20"/>
        </w:rPr>
        <w:t>Salmonella</w:t>
      </w:r>
      <w:r>
        <w:rPr>
          <w:rFonts w:ascii="Calibri" w:hAnsi="Calibri"/>
          <w:sz w:val="20"/>
        </w:rPr>
        <w:t>.</w:t>
      </w:r>
    </w:p>
    <w:p w:rsidR="00FF3C44" w:rsidRPr="0073708D" w:rsidRDefault="00FF3C44">
      <w:pPr>
        <w:spacing w:after="200" w:line="276" w:lineRule="auto"/>
        <w:rPr>
          <w:rFonts w:ascii="Calibri" w:hAnsi="Calibri" w:cs="TimesNewRomanPSMT"/>
          <w:sz w:val="20"/>
        </w:rPr>
      </w:pPr>
      <w:r>
        <w:rPr>
          <w:rFonts w:ascii="Calibri" w:hAnsi="Calibri"/>
          <w:sz w:val="20"/>
        </w:rPr>
        <w:t xml:space="preserve">Nei casi di decontaminazione da </w:t>
      </w:r>
      <w:r>
        <w:rPr>
          <w:rFonts w:ascii="Calibri" w:hAnsi="Calibri"/>
          <w:i/>
          <w:sz w:val="20"/>
        </w:rPr>
        <w:t>Salmonella</w:t>
      </w:r>
      <w:r>
        <w:rPr>
          <w:rFonts w:ascii="Calibri" w:hAnsi="Calibri"/>
          <w:sz w:val="20"/>
        </w:rPr>
        <w:t xml:space="preserve"> possono essere presi i seguenti provvedimenti:</w:t>
      </w:r>
    </w:p>
    <w:p w:rsidR="00FF3C44" w:rsidRPr="0073708D" w:rsidRDefault="00FF3C44" w:rsidP="00157BCF">
      <w:pPr>
        <w:pStyle w:val="ListParagraph"/>
        <w:numPr>
          <w:ilvl w:val="0"/>
          <w:numId w:val="26"/>
        </w:numPr>
        <w:shd w:val="clear" w:color="auto" w:fill="FFFFFF"/>
        <w:rPr>
          <w:rFonts w:ascii="Calibri" w:hAnsi="Calibri" w:cs="Arial"/>
          <w:color w:val="222222"/>
          <w:sz w:val="20"/>
        </w:rPr>
      </w:pPr>
      <w:r w:rsidRPr="006E4437">
        <w:rPr>
          <w:rFonts w:ascii="Calibri" w:hAnsi="Calibri"/>
          <w:b/>
          <w:sz w:val="20"/>
        </w:rPr>
        <w:t>il trattamento termico</w:t>
      </w:r>
      <w:r w:rsidRPr="006E4437">
        <w:rPr>
          <w:rFonts w:ascii="Calibri" w:hAnsi="Calibri"/>
          <w:sz w:val="20"/>
        </w:rPr>
        <w:t xml:space="preserve"> delle farine contaminate </w:t>
      </w:r>
      <w:r w:rsidR="00D347FD">
        <w:rPr>
          <w:rFonts w:ascii="Calibri" w:hAnsi="Calibri"/>
          <w:sz w:val="20"/>
        </w:rPr>
        <w:t xml:space="preserve">offre </w:t>
      </w:r>
      <w:r w:rsidRPr="006E4437">
        <w:rPr>
          <w:rFonts w:ascii="Calibri" w:hAnsi="Calibri"/>
          <w:sz w:val="20"/>
        </w:rPr>
        <w:t xml:space="preserve">una possibilità di riduzione della contaminazione da </w:t>
      </w:r>
      <w:r w:rsidRPr="006E4437">
        <w:rPr>
          <w:rFonts w:ascii="Calibri" w:hAnsi="Calibri"/>
          <w:i/>
          <w:sz w:val="20"/>
        </w:rPr>
        <w:t>Salmonella</w:t>
      </w:r>
      <w:r w:rsidRPr="006E4437">
        <w:rPr>
          <w:rFonts w:ascii="Calibri" w:hAnsi="Calibri"/>
          <w:sz w:val="20"/>
        </w:rPr>
        <w:t xml:space="preserve">. L'efficacia del trattamento termico è influenzata dall'attività dell'acqua (aw), dal pH, dal periodo di esposizione e dal tipo di </w:t>
      </w:r>
      <w:r w:rsidRPr="006E4437">
        <w:rPr>
          <w:rFonts w:ascii="Calibri" w:hAnsi="Calibri"/>
          <w:i/>
          <w:sz w:val="20"/>
        </w:rPr>
        <w:t>Salmonella</w:t>
      </w:r>
      <w:r w:rsidRPr="006E4437">
        <w:rPr>
          <w:rFonts w:ascii="Calibri" w:hAnsi="Calibri"/>
          <w:sz w:val="20"/>
        </w:rPr>
        <w:t xml:space="preserve">. Sul seguente sito Internet è disponibile uno strumento per il trattamento termico della </w:t>
      </w:r>
      <w:r w:rsidRPr="006E4437">
        <w:rPr>
          <w:rFonts w:ascii="Calibri" w:hAnsi="Calibri"/>
          <w:i/>
          <w:sz w:val="20"/>
        </w:rPr>
        <w:t>Salmonella</w:t>
      </w:r>
      <w:r w:rsidRPr="006E4437">
        <w:rPr>
          <w:rFonts w:ascii="Calibri" w:hAnsi="Calibri"/>
          <w:sz w:val="20"/>
        </w:rPr>
        <w:t xml:space="preserve"> in base ai valori D e Z per le salmonelle</w:t>
      </w:r>
      <w:r>
        <w:t xml:space="preserve"> </w:t>
      </w:r>
      <w:hyperlink r:id="rId13">
        <w:r>
          <w:rPr>
            <w:rStyle w:val="Hyperlink"/>
            <w:rFonts w:ascii="Calibri" w:hAnsi="Calibri"/>
            <w:color w:val="1155CC"/>
            <w:sz w:val="20"/>
          </w:rPr>
          <w:t>http://www.hs-owl.de/fb4/ldzbase/index.pl</w:t>
        </w:r>
      </w:hyperlink>
    </w:p>
    <w:p w:rsidR="00FF3C44" w:rsidRPr="0073708D" w:rsidRDefault="00FF3C44">
      <w:pPr>
        <w:spacing w:after="200" w:line="276" w:lineRule="auto"/>
        <w:rPr>
          <w:rFonts w:ascii="Calibri" w:hAnsi="Calibri" w:cs="TimesNewRomanPSMT"/>
          <w:sz w:val="20"/>
        </w:rPr>
      </w:pPr>
    </w:p>
    <w:p w:rsidR="00FF3C44" w:rsidRPr="00AB767A" w:rsidRDefault="00FF3C44" w:rsidP="001F636E">
      <w:pPr>
        <w:pStyle w:val="ListParagraph"/>
        <w:numPr>
          <w:ilvl w:val="0"/>
          <w:numId w:val="25"/>
        </w:numPr>
        <w:spacing w:after="200" w:line="276" w:lineRule="auto"/>
        <w:jc w:val="both"/>
        <w:rPr>
          <w:rFonts w:ascii="Calibri" w:hAnsi="Calibri"/>
          <w:color w:val="000000"/>
          <w:sz w:val="20"/>
          <w:shd w:val="clear" w:color="auto" w:fill="FFFFFF"/>
        </w:rPr>
      </w:pPr>
      <w:r w:rsidRPr="00AB767A">
        <w:rPr>
          <w:rFonts w:ascii="Calibri" w:hAnsi="Calibri"/>
          <w:b/>
          <w:sz w:val="20"/>
        </w:rPr>
        <w:t>il trattamento con acidi organici</w:t>
      </w:r>
      <w:r w:rsidRPr="00AB767A">
        <w:rPr>
          <w:rFonts w:ascii="Calibri" w:hAnsi="Calibri"/>
          <w:sz w:val="20"/>
        </w:rPr>
        <w:t xml:space="preserve"> è una tecnica per ridurre la contaminazione da </w:t>
      </w:r>
      <w:r w:rsidRPr="00AB767A">
        <w:rPr>
          <w:rFonts w:ascii="Calibri" w:hAnsi="Calibri"/>
          <w:i/>
          <w:sz w:val="20"/>
        </w:rPr>
        <w:t>Salmonella</w:t>
      </w:r>
      <w:r w:rsidRPr="00AB767A">
        <w:rPr>
          <w:rFonts w:ascii="Calibri" w:hAnsi="Calibri"/>
          <w:sz w:val="20"/>
        </w:rPr>
        <w:t xml:space="preserve"> nelle farine contaminate. </w:t>
      </w:r>
      <w:r w:rsidRPr="00AB767A">
        <w:rPr>
          <w:rFonts w:ascii="Calibri" w:hAnsi="Calibri"/>
          <w:color w:val="000000"/>
          <w:sz w:val="20"/>
          <w:shd w:val="clear" w:color="auto" w:fill="FFFFFF"/>
        </w:rPr>
        <w:t xml:space="preserve">L'uso di acidi organici varia nei diversi paesi </w:t>
      </w:r>
      <w:r w:rsidR="00D347FD">
        <w:rPr>
          <w:rFonts w:ascii="Calibri" w:hAnsi="Calibri"/>
          <w:color w:val="000000"/>
          <w:sz w:val="20"/>
          <w:shd w:val="clear" w:color="auto" w:fill="FFFFFF"/>
        </w:rPr>
        <w:t>a motivo di</w:t>
      </w:r>
      <w:r w:rsidRPr="00AB767A">
        <w:rPr>
          <w:rFonts w:ascii="Calibri" w:hAnsi="Calibri"/>
          <w:color w:val="000000"/>
          <w:sz w:val="20"/>
          <w:shd w:val="clear" w:color="auto" w:fill="FFFFFF"/>
        </w:rPr>
        <w:t xml:space="preserve"> differenze </w:t>
      </w:r>
      <w:r w:rsidR="00D347FD">
        <w:rPr>
          <w:rFonts w:ascii="Calibri" w:hAnsi="Calibri"/>
          <w:color w:val="000000"/>
          <w:sz w:val="20"/>
          <w:shd w:val="clear" w:color="auto" w:fill="FFFFFF"/>
        </w:rPr>
        <w:t>nella legislazione</w:t>
      </w:r>
      <w:r w:rsidRPr="00AB767A">
        <w:rPr>
          <w:rFonts w:ascii="Calibri" w:hAnsi="Calibri"/>
          <w:color w:val="000000"/>
          <w:sz w:val="20"/>
          <w:shd w:val="clear" w:color="auto" w:fill="FFFFFF"/>
        </w:rPr>
        <w:t xml:space="preserve"> o </w:t>
      </w:r>
      <w:r w:rsidR="00D347FD">
        <w:rPr>
          <w:rFonts w:ascii="Calibri" w:hAnsi="Calibri"/>
          <w:color w:val="000000"/>
          <w:sz w:val="20"/>
          <w:shd w:val="clear" w:color="auto" w:fill="FFFFFF"/>
        </w:rPr>
        <w:t>di</w:t>
      </w:r>
      <w:r w:rsidRPr="00AB767A">
        <w:rPr>
          <w:rFonts w:ascii="Calibri" w:hAnsi="Calibri"/>
          <w:color w:val="000000"/>
          <w:sz w:val="20"/>
          <w:shd w:val="clear" w:color="auto" w:fill="FFFFFF"/>
        </w:rPr>
        <w:t xml:space="preserve"> altri fattori e in alcuni paesi dell'UE è vietato.</w:t>
      </w:r>
      <w:r w:rsidRPr="00AB767A">
        <w:rPr>
          <w:rFonts w:ascii="Calibri" w:hAnsi="Calibri"/>
          <w:sz w:val="20"/>
        </w:rPr>
        <w:t xml:space="preserve"> L'operatore deve verificare che l'uso di acidi organici sia consentito e seguire le istruzioni del fornitore di acidi organici per un uso corretto del prodotto.</w:t>
      </w:r>
      <w:r w:rsidRPr="00AB767A">
        <w:rPr>
          <w:rFonts w:ascii="Calibri" w:hAnsi="Calibri"/>
          <w:color w:val="000000"/>
          <w:sz w:val="20"/>
          <w:shd w:val="clear" w:color="auto" w:fill="FFFFFF"/>
        </w:rPr>
        <w:t xml:space="preserve"> </w:t>
      </w:r>
    </w:p>
    <w:p w:rsidR="00FF3C44" w:rsidRPr="00E23DBD" w:rsidRDefault="00FF3C44" w:rsidP="001F636E">
      <w:pPr>
        <w:spacing w:after="200" w:line="276" w:lineRule="auto"/>
        <w:jc w:val="center"/>
        <w:rPr>
          <w:rFonts w:ascii="Calibri" w:hAnsi="Calibri" w:cs="TimesNewRomanPSMT"/>
          <w:sz w:val="20"/>
          <w:highlight w:val="yellow"/>
        </w:rPr>
      </w:pPr>
    </w:p>
    <w:p w:rsidR="00FF3C44" w:rsidRPr="00754960" w:rsidRDefault="00FF3C44" w:rsidP="000F7077">
      <w:pPr>
        <w:pStyle w:val="Heading1"/>
        <w:rPr>
          <w:rFonts w:ascii="Calibri" w:hAnsi="Calibri"/>
          <w:color w:val="4F81BD"/>
          <w:sz w:val="24"/>
          <w:szCs w:val="24"/>
        </w:rPr>
      </w:pPr>
      <w:bookmarkStart w:id="23" w:name="_Toc399765987"/>
      <w:bookmarkStart w:id="24" w:name="_Toc437408392"/>
      <w:r>
        <w:rPr>
          <w:rFonts w:ascii="Calibri" w:hAnsi="Calibri"/>
          <w:color w:val="4F81BD"/>
          <w:sz w:val="24"/>
        </w:rPr>
        <w:t>6.0 Sierotipi</w:t>
      </w:r>
      <w:bookmarkEnd w:id="23"/>
      <w:bookmarkEnd w:id="24"/>
      <w:r>
        <w:rPr>
          <w:rFonts w:ascii="Calibri" w:hAnsi="Calibri"/>
          <w:color w:val="4F81BD"/>
          <w:sz w:val="24"/>
        </w:rPr>
        <w:t xml:space="preserve"> </w:t>
      </w:r>
    </w:p>
    <w:p w:rsidR="00FF3C44" w:rsidRPr="00754960" w:rsidRDefault="00FF3C44" w:rsidP="00A23AE3"/>
    <w:p w:rsidR="00FF3C44" w:rsidRPr="00754960" w:rsidRDefault="00FF3C44" w:rsidP="000071A9">
      <w:pPr>
        <w:shd w:val="clear" w:color="auto" w:fill="FFFFFF"/>
        <w:jc w:val="both"/>
        <w:rPr>
          <w:rFonts w:ascii="Calibri" w:hAnsi="Calibri"/>
          <w:sz w:val="20"/>
        </w:rPr>
      </w:pPr>
      <w:r>
        <w:rPr>
          <w:rFonts w:ascii="Calibri" w:hAnsi="Calibri"/>
          <w:sz w:val="20"/>
        </w:rPr>
        <w:t xml:space="preserve">In caso di insorgenza di </w:t>
      </w:r>
      <w:r>
        <w:rPr>
          <w:rFonts w:ascii="Calibri" w:hAnsi="Calibri"/>
          <w:i/>
          <w:sz w:val="20"/>
        </w:rPr>
        <w:t>Salmonella</w:t>
      </w:r>
      <w:r>
        <w:rPr>
          <w:rFonts w:ascii="Calibri" w:hAnsi="Calibri"/>
          <w:sz w:val="20"/>
        </w:rPr>
        <w:t xml:space="preserve"> viene condotta una sierotipizzazione.</w:t>
      </w:r>
    </w:p>
    <w:p w:rsidR="00FF3C44" w:rsidRPr="00754960" w:rsidRDefault="00FF3C44" w:rsidP="000071A9">
      <w:pPr>
        <w:shd w:val="clear" w:color="auto" w:fill="FFFFFF"/>
        <w:jc w:val="both"/>
        <w:rPr>
          <w:rFonts w:ascii="Calibri" w:hAnsi="Calibri"/>
          <w:sz w:val="20"/>
        </w:rPr>
      </w:pPr>
    </w:p>
    <w:p w:rsidR="00FF3C44" w:rsidRPr="00754960" w:rsidRDefault="00D347FD" w:rsidP="009A2401">
      <w:pPr>
        <w:rPr>
          <w:rFonts w:ascii="Calibri" w:hAnsi="Calibri"/>
          <w:sz w:val="20"/>
        </w:rPr>
      </w:pPr>
      <w:r>
        <w:rPr>
          <w:rFonts w:ascii="Calibri" w:hAnsi="Calibri"/>
          <w:sz w:val="20"/>
        </w:rPr>
        <w:t>Dalle</w:t>
      </w:r>
      <w:r w:rsidR="00FF3C44">
        <w:rPr>
          <w:rFonts w:ascii="Calibri" w:hAnsi="Calibri"/>
          <w:sz w:val="20"/>
        </w:rPr>
        <w:t xml:space="preserve"> informazioni </w:t>
      </w:r>
      <w:r>
        <w:rPr>
          <w:rFonts w:ascii="Calibri" w:hAnsi="Calibri"/>
          <w:sz w:val="20"/>
        </w:rPr>
        <w:t>provenienti dai</w:t>
      </w:r>
      <w:r w:rsidR="00FF3C44">
        <w:rPr>
          <w:rFonts w:ascii="Calibri" w:hAnsi="Calibri"/>
          <w:sz w:val="20"/>
        </w:rPr>
        <w:t xml:space="preserve"> </w:t>
      </w:r>
      <w:r>
        <w:rPr>
          <w:rFonts w:ascii="Calibri" w:hAnsi="Calibri"/>
          <w:sz w:val="20"/>
        </w:rPr>
        <w:t>sistemi di monitoraggio dell'UE risulta che</w:t>
      </w:r>
      <w:r w:rsidR="00FF3C44">
        <w:rPr>
          <w:rFonts w:ascii="Calibri" w:hAnsi="Calibri"/>
          <w:sz w:val="20"/>
        </w:rPr>
        <w:t xml:space="preserve"> i cinque sierotipi di </w:t>
      </w:r>
      <w:r w:rsidR="00FF3C44">
        <w:rPr>
          <w:rFonts w:ascii="Calibri" w:hAnsi="Calibri"/>
          <w:i/>
          <w:sz w:val="20"/>
        </w:rPr>
        <w:t>Salmonella</w:t>
      </w:r>
      <w:r w:rsidR="00FF3C44">
        <w:rPr>
          <w:rFonts w:ascii="Calibri" w:hAnsi="Calibri"/>
          <w:sz w:val="20"/>
        </w:rPr>
        <w:t xml:space="preserve"> più frequenti nella salmonellosi umana sono la </w:t>
      </w:r>
      <w:r w:rsidR="00FF3C44">
        <w:rPr>
          <w:rFonts w:ascii="Calibri" w:hAnsi="Calibri"/>
          <w:i/>
          <w:sz w:val="20"/>
        </w:rPr>
        <w:t>Salmonella</w:t>
      </w:r>
      <w:r w:rsidR="00FF3C44">
        <w:rPr>
          <w:rFonts w:ascii="Calibri" w:hAnsi="Calibri"/>
          <w:sz w:val="20"/>
        </w:rPr>
        <w:t xml:space="preserve"> Enteritidis, la </w:t>
      </w:r>
      <w:r w:rsidR="00FF3C44">
        <w:rPr>
          <w:rFonts w:ascii="Calibri" w:hAnsi="Calibri"/>
          <w:i/>
          <w:sz w:val="20"/>
        </w:rPr>
        <w:t>Salmonella</w:t>
      </w:r>
      <w:r w:rsidR="00FF3C44">
        <w:rPr>
          <w:rFonts w:ascii="Calibri" w:hAnsi="Calibri"/>
          <w:sz w:val="20"/>
        </w:rPr>
        <w:t xml:space="preserve"> Hadar, la </w:t>
      </w:r>
      <w:r w:rsidR="00FF3C44">
        <w:rPr>
          <w:rFonts w:ascii="Calibri" w:hAnsi="Calibri"/>
          <w:i/>
          <w:sz w:val="20"/>
        </w:rPr>
        <w:t>Salmonella</w:t>
      </w:r>
      <w:r w:rsidR="00FF3C44">
        <w:rPr>
          <w:rFonts w:ascii="Calibri" w:hAnsi="Calibri"/>
          <w:sz w:val="20"/>
        </w:rPr>
        <w:t xml:space="preserve"> Infantis, la </w:t>
      </w:r>
      <w:r w:rsidR="00FF3C44">
        <w:rPr>
          <w:rFonts w:ascii="Calibri" w:hAnsi="Calibri"/>
          <w:i/>
          <w:sz w:val="20"/>
        </w:rPr>
        <w:t>Salmonella</w:t>
      </w:r>
      <w:r w:rsidR="00FF3C44">
        <w:rPr>
          <w:rFonts w:ascii="Calibri" w:hAnsi="Calibri"/>
          <w:sz w:val="20"/>
        </w:rPr>
        <w:t xml:space="preserve"> Typhimurium e la </w:t>
      </w:r>
      <w:r w:rsidR="00FF3C44">
        <w:rPr>
          <w:rFonts w:ascii="Calibri" w:hAnsi="Calibri"/>
          <w:i/>
          <w:sz w:val="20"/>
        </w:rPr>
        <w:t>Salmonella</w:t>
      </w:r>
      <w:r w:rsidR="00FF3C44">
        <w:rPr>
          <w:rFonts w:ascii="Calibri" w:hAnsi="Calibri"/>
          <w:sz w:val="20"/>
        </w:rPr>
        <w:t xml:space="preserve"> Virchow.</w:t>
      </w:r>
    </w:p>
    <w:p w:rsidR="00FF3C44" w:rsidRPr="00754960" w:rsidRDefault="00FF3C44" w:rsidP="009A2401">
      <w:pPr>
        <w:rPr>
          <w:rFonts w:ascii="Calibri" w:hAnsi="Calibri"/>
          <w:sz w:val="20"/>
        </w:rPr>
      </w:pPr>
    </w:p>
    <w:p w:rsidR="00FF3C44" w:rsidRPr="00754960" w:rsidRDefault="00FF3C44" w:rsidP="009A2401">
      <w:pPr>
        <w:rPr>
          <w:rFonts w:ascii="Calibri" w:hAnsi="Calibri"/>
          <w:sz w:val="20"/>
        </w:rPr>
      </w:pPr>
      <w:r>
        <w:rPr>
          <w:rFonts w:ascii="Calibri" w:hAnsi="Calibri"/>
          <w:sz w:val="20"/>
        </w:rPr>
        <w:t xml:space="preserve">Una volta individuato il sierotipo, l'operatore può definire l'azione necessaria rispetto al rischio di contaminazione da </w:t>
      </w:r>
      <w:r>
        <w:rPr>
          <w:rFonts w:ascii="Calibri" w:hAnsi="Calibri"/>
          <w:i/>
          <w:sz w:val="20"/>
        </w:rPr>
        <w:t>Salmonella</w:t>
      </w:r>
      <w:r>
        <w:rPr>
          <w:rFonts w:ascii="Calibri" w:hAnsi="Calibri"/>
          <w:sz w:val="20"/>
        </w:rPr>
        <w:t xml:space="preserve">. </w:t>
      </w:r>
    </w:p>
    <w:p w:rsidR="00FF3C44" w:rsidRPr="00754960" w:rsidRDefault="00FF3C44" w:rsidP="000071A9">
      <w:pPr>
        <w:shd w:val="clear" w:color="auto" w:fill="FFFFFF"/>
        <w:jc w:val="both"/>
        <w:rPr>
          <w:rFonts w:ascii="Calibri" w:hAnsi="Calibri"/>
          <w:sz w:val="20"/>
        </w:rPr>
      </w:pPr>
    </w:p>
    <w:p w:rsidR="00FF3C44" w:rsidRDefault="00FF3C44" w:rsidP="00A23AE3">
      <w:pPr>
        <w:shd w:val="clear" w:color="auto" w:fill="FFFFFF"/>
        <w:jc w:val="both"/>
        <w:rPr>
          <w:rFonts w:ascii="Calibri" w:hAnsi="Calibri"/>
          <w:sz w:val="20"/>
        </w:rPr>
      </w:pPr>
      <w:r>
        <w:rPr>
          <w:rFonts w:ascii="Calibri" w:hAnsi="Calibri"/>
          <w:sz w:val="20"/>
        </w:rPr>
        <w:t xml:space="preserve">I requisiti riguardanti la contaminazione da </w:t>
      </w:r>
      <w:r>
        <w:rPr>
          <w:rFonts w:ascii="Calibri" w:hAnsi="Calibri"/>
          <w:i/>
          <w:sz w:val="20"/>
        </w:rPr>
        <w:t>Salmonella</w:t>
      </w:r>
      <w:r>
        <w:rPr>
          <w:rFonts w:ascii="Calibri" w:hAnsi="Calibri"/>
          <w:sz w:val="20"/>
        </w:rPr>
        <w:t xml:space="preserve"> variano tra i diversi Stati membri dell'UE. Date le opinioni divergenti degli Stati membri sulla differenziazione dei sierotipi di </w:t>
      </w:r>
      <w:r>
        <w:rPr>
          <w:rFonts w:ascii="Calibri" w:hAnsi="Calibri"/>
          <w:i/>
          <w:sz w:val="20"/>
        </w:rPr>
        <w:t>Salmonella</w:t>
      </w:r>
      <w:r>
        <w:rPr>
          <w:rFonts w:ascii="Calibri" w:hAnsi="Calibri"/>
          <w:sz w:val="20"/>
        </w:rPr>
        <w:t>, ciascun operatore deve tenere conto dei requisiti dell'UE e dei requisiti nazionali vigenti e definire di conseguenza le misure necessarie da prendere.</w:t>
      </w:r>
    </w:p>
    <w:p w:rsidR="00FF3C44" w:rsidRDefault="00FF3C44" w:rsidP="00A23AE3">
      <w:pPr>
        <w:shd w:val="clear" w:color="auto" w:fill="FFFFFF"/>
        <w:jc w:val="both"/>
        <w:rPr>
          <w:rFonts w:ascii="Calibri" w:hAnsi="Calibri"/>
          <w:sz w:val="20"/>
        </w:rPr>
      </w:pPr>
    </w:p>
    <w:p w:rsidR="00FF3C44" w:rsidRDefault="00FF3C44">
      <w:pPr>
        <w:spacing w:after="200" w:line="276" w:lineRule="auto"/>
        <w:rPr>
          <w:rFonts w:ascii="Calibri" w:hAnsi="Calibri"/>
          <w:b/>
          <w:bCs/>
          <w:color w:val="4F81BD"/>
          <w:szCs w:val="24"/>
        </w:rPr>
      </w:pPr>
      <w:r>
        <w:br w:type="page"/>
      </w:r>
    </w:p>
    <w:p w:rsidR="00FF3C44" w:rsidRPr="006B115A" w:rsidRDefault="00FF3C44" w:rsidP="000F7077">
      <w:pPr>
        <w:pStyle w:val="Heading1"/>
        <w:rPr>
          <w:rFonts w:ascii="Calibri" w:hAnsi="Calibri"/>
          <w:color w:val="4F81BD"/>
          <w:sz w:val="24"/>
          <w:szCs w:val="24"/>
        </w:rPr>
      </w:pPr>
      <w:bookmarkStart w:id="25" w:name="_Toc399765988"/>
      <w:bookmarkStart w:id="26" w:name="_Toc437408393"/>
      <w:r>
        <w:rPr>
          <w:rFonts w:ascii="Calibri" w:hAnsi="Calibri"/>
          <w:color w:val="4F81BD"/>
          <w:sz w:val="24"/>
        </w:rPr>
        <w:t>7.0 Ulteriori informazioni</w:t>
      </w:r>
      <w:bookmarkEnd w:id="25"/>
      <w:bookmarkEnd w:id="26"/>
    </w:p>
    <w:p w:rsidR="00FF3C44" w:rsidRDefault="00FF3C44" w:rsidP="000071A9">
      <w:pPr>
        <w:rPr>
          <w:rFonts w:ascii="Calibri" w:hAnsi="Calibri" w:cs="Arial"/>
          <w:b/>
          <w:sz w:val="20"/>
        </w:rPr>
      </w:pPr>
      <w:r>
        <w:rPr>
          <w:rFonts w:ascii="Calibri" w:hAnsi="Calibri"/>
          <w:b/>
          <w:sz w:val="20"/>
        </w:rPr>
        <w:t xml:space="preserve"> </w:t>
      </w:r>
    </w:p>
    <w:p w:rsidR="00FF3C44" w:rsidRPr="007C65E6" w:rsidRDefault="00D4351A" w:rsidP="000071A9">
      <w:pPr>
        <w:pStyle w:val="ListParagraph"/>
        <w:numPr>
          <w:ilvl w:val="0"/>
          <w:numId w:val="16"/>
        </w:numPr>
        <w:rPr>
          <w:rFonts w:ascii="Calibri" w:hAnsi="Calibri" w:cs="Arial"/>
          <w:sz w:val="20"/>
        </w:rPr>
      </w:pPr>
      <w:hyperlink r:id="rId14">
        <w:r w:rsidR="00FF3C44">
          <w:rPr>
            <w:rStyle w:val="Hyperlink"/>
            <w:rFonts w:ascii="Calibri" w:hAnsi="Calibri"/>
            <w:sz w:val="20"/>
          </w:rPr>
          <w:t>http://en.wikipedia.org/wiki/Salmonella</w:t>
        </w:r>
      </w:hyperlink>
    </w:p>
    <w:p w:rsidR="00FF3C44" w:rsidRPr="005161F7" w:rsidRDefault="00D4351A" w:rsidP="000071A9">
      <w:pPr>
        <w:pStyle w:val="ListParagraph"/>
        <w:numPr>
          <w:ilvl w:val="0"/>
          <w:numId w:val="16"/>
        </w:numPr>
        <w:spacing w:after="200" w:line="276" w:lineRule="auto"/>
        <w:rPr>
          <w:rFonts w:ascii="Calibri" w:hAnsi="Calibri" w:cs="Arial"/>
          <w:sz w:val="20"/>
        </w:rPr>
      </w:pPr>
      <w:hyperlink r:id="rId15">
        <w:r w:rsidR="00FF3C44">
          <w:rPr>
            <w:rStyle w:val="Hyperlink"/>
            <w:rFonts w:ascii="Calibri" w:hAnsi="Calibri"/>
            <w:sz w:val="20"/>
          </w:rPr>
          <w:t>FDA bad bug book</w:t>
        </w:r>
        <w:r w:rsidR="00FF3C44">
          <w:rPr>
            <w:rStyle w:val="Hyperlink"/>
            <w:rFonts w:ascii="Calibri" w:hAnsi="Calibri"/>
            <w:sz w:val="20"/>
            <w:u w:val="none"/>
          </w:rPr>
          <w:t xml:space="preserve"> [Compendio sugli organismi nocivi della FDA]</w:t>
        </w:r>
      </w:hyperlink>
    </w:p>
    <w:p w:rsidR="00FF3C44" w:rsidRPr="006B115A" w:rsidRDefault="00FF3C44" w:rsidP="000F7077">
      <w:pPr>
        <w:pStyle w:val="Heading1"/>
        <w:rPr>
          <w:rFonts w:ascii="Calibri" w:hAnsi="Calibri"/>
          <w:color w:val="4F81BD"/>
          <w:sz w:val="24"/>
          <w:szCs w:val="24"/>
        </w:rPr>
      </w:pPr>
      <w:bookmarkStart w:id="27" w:name="_Toc399765989"/>
      <w:bookmarkStart w:id="28" w:name="_Toc437408394"/>
      <w:r>
        <w:rPr>
          <w:rFonts w:ascii="Calibri" w:hAnsi="Calibri"/>
          <w:color w:val="4F81BD"/>
          <w:sz w:val="24"/>
        </w:rPr>
        <w:t>8.0 Documenti di riferimento</w:t>
      </w:r>
      <w:bookmarkEnd w:id="27"/>
      <w:bookmarkEnd w:id="28"/>
    </w:p>
    <w:p w:rsidR="00FF3C44" w:rsidRPr="000F7077" w:rsidRDefault="00FF3C44" w:rsidP="000F7077"/>
    <w:p w:rsidR="00FF3C44" w:rsidRPr="00910E12" w:rsidRDefault="00D4351A" w:rsidP="000071A9">
      <w:pPr>
        <w:pStyle w:val="ListParagraph"/>
        <w:numPr>
          <w:ilvl w:val="0"/>
          <w:numId w:val="13"/>
        </w:numPr>
        <w:rPr>
          <w:rStyle w:val="Hyperlink"/>
          <w:rFonts w:ascii="Calibri" w:hAnsi="Calibri"/>
          <w:sz w:val="20"/>
        </w:rPr>
      </w:pPr>
      <w:hyperlink r:id="rId16" w:history="1">
        <w:r w:rsidR="00FF3C44">
          <w:rPr>
            <w:rStyle w:val="Hyperlink"/>
            <w:rFonts w:ascii="Calibri" w:hAnsi="Calibri"/>
            <w:sz w:val="20"/>
          </w:rPr>
          <w:t xml:space="preserve">Autorità europea per la sicurezza alimentare. 2008. Microbiological risk assessment in feeding stuffs for </w:t>
        </w:r>
      </w:hyperlink>
    </w:p>
    <w:p w:rsidR="00FF3C44" w:rsidRPr="005161F7" w:rsidRDefault="00D4351A" w:rsidP="000071A9">
      <w:pPr>
        <w:ind w:firstLine="360"/>
        <w:rPr>
          <w:rStyle w:val="Hyperlink"/>
          <w:rFonts w:ascii="Calibri" w:hAnsi="Calibri"/>
          <w:sz w:val="20"/>
        </w:rPr>
      </w:pPr>
      <w:hyperlink r:id="rId17" w:history="1">
        <w:r w:rsidR="00FF3C44" w:rsidRPr="00737538">
          <w:rPr>
            <w:rStyle w:val="Hyperlink"/>
            <w:rFonts w:ascii="Calibri" w:hAnsi="Calibri"/>
            <w:sz w:val="20"/>
            <w:lang w:val="en-GB"/>
          </w:rPr>
          <w:t xml:space="preserve">food-producing animals. Scientific Opinion of the Panel on Biological Hazards. </w:t>
        </w:r>
        <w:r w:rsidR="00FF3C44">
          <w:rPr>
            <w:rStyle w:val="Hyperlink"/>
            <w:rFonts w:ascii="Calibri" w:hAnsi="Calibri"/>
            <w:sz w:val="20"/>
          </w:rPr>
          <w:t xml:space="preserve">The EFSA </w:t>
        </w:r>
      </w:hyperlink>
    </w:p>
    <w:p w:rsidR="00FF3C44" w:rsidRPr="005161F7" w:rsidRDefault="00D4351A" w:rsidP="00AB767A">
      <w:pPr>
        <w:ind w:left="360"/>
        <w:rPr>
          <w:rFonts w:ascii="Calibri" w:hAnsi="Calibri"/>
          <w:sz w:val="20"/>
        </w:rPr>
      </w:pPr>
      <w:hyperlink r:id="rId18" w:history="1">
        <w:r w:rsidR="00FF3C44">
          <w:rPr>
            <w:rStyle w:val="Hyperlink"/>
            <w:rFonts w:ascii="Calibri" w:hAnsi="Calibri"/>
            <w:sz w:val="20"/>
          </w:rPr>
          <w:t>Journal 720:1-84</w:t>
        </w:r>
      </w:hyperlink>
      <w:r w:rsidR="00FF3C44">
        <w:t xml:space="preserve"> </w:t>
      </w:r>
      <w:r w:rsidR="00FF3C44" w:rsidRPr="00D73E72">
        <w:rPr>
          <w:rStyle w:val="Hyperlink"/>
          <w:rFonts w:ascii="Calibri" w:hAnsi="Calibri"/>
          <w:sz w:val="20"/>
          <w:u w:val="none"/>
        </w:rPr>
        <w:t>[Autorità europea per la sicurezza alimentare, 2008, Valutazione del rischio microbiologico nei mangimi per animali da produzione alimentare. Parere scientifico del gruppo di esperti scientifici sui rischi biologici. The EFSA Journal 720, pagg. 1-84]</w:t>
      </w:r>
    </w:p>
    <w:p w:rsidR="00FF3C44" w:rsidRPr="00E21AD2" w:rsidRDefault="00D4351A" w:rsidP="000071A9">
      <w:pPr>
        <w:pStyle w:val="ListParagraph"/>
        <w:numPr>
          <w:ilvl w:val="0"/>
          <w:numId w:val="13"/>
        </w:numPr>
        <w:rPr>
          <w:rFonts w:ascii="Calibri" w:hAnsi="Calibri"/>
          <w:sz w:val="20"/>
        </w:rPr>
      </w:pPr>
      <w:hyperlink r:id="rId19">
        <w:r w:rsidR="00FF3C44">
          <w:rPr>
            <w:rStyle w:val="Hyperlink"/>
            <w:rFonts w:ascii="Calibri" w:hAnsi="Calibri"/>
            <w:sz w:val="20"/>
          </w:rPr>
          <w:t>DG Sanco- Opinion of the Scientific Committee on Veterinary Measures relating to Public Health On Salmonellae in Foodstuffs (April 2003)</w:t>
        </w:r>
        <w:r w:rsidR="00FF3C44">
          <w:rPr>
            <w:rStyle w:val="Hyperlink"/>
            <w:rFonts w:ascii="Calibri" w:hAnsi="Calibri"/>
            <w:sz w:val="20"/>
            <w:u w:val="none"/>
          </w:rPr>
          <w:t xml:space="preserve"> [DG Sanco - Parere del comitato scientifico per le misure veterinarie relative alla salute pubblica riguardanti la salmonella nei prodotti alimentari]</w:t>
        </w:r>
      </w:hyperlink>
    </w:p>
    <w:p w:rsidR="00FF3C44" w:rsidRPr="0097668C" w:rsidRDefault="00D4351A" w:rsidP="000071A9">
      <w:pPr>
        <w:pStyle w:val="ListParagraph"/>
        <w:numPr>
          <w:ilvl w:val="0"/>
          <w:numId w:val="15"/>
        </w:numPr>
        <w:rPr>
          <w:rFonts w:ascii="Calibri" w:hAnsi="Calibri"/>
          <w:sz w:val="20"/>
        </w:rPr>
      </w:pPr>
      <w:hyperlink r:id="rId20">
        <w:r w:rsidR="00FF3C44">
          <w:rPr>
            <w:rStyle w:val="Hyperlink"/>
            <w:rFonts w:ascii="Calibri" w:hAnsi="Calibri"/>
            <w:sz w:val="20"/>
          </w:rPr>
          <w:t>Salmonella control Guidelines- AFIA- (November 2010)</w:t>
        </w:r>
        <w:r w:rsidR="00FF3C44">
          <w:rPr>
            <w:rStyle w:val="Hyperlink"/>
            <w:rFonts w:ascii="Calibri" w:hAnsi="Calibri"/>
            <w:sz w:val="20"/>
            <w:u w:val="none"/>
          </w:rPr>
          <w:t xml:space="preserve"> [Orientamenti per il controllo della Salmonella – AFIA (American Feed Industry Association) - (novembre 2010)]</w:t>
        </w:r>
      </w:hyperlink>
    </w:p>
    <w:p w:rsidR="00FF3C44" w:rsidRPr="00910E12" w:rsidRDefault="00D4351A" w:rsidP="000071A9">
      <w:pPr>
        <w:pStyle w:val="ListParagraph"/>
        <w:numPr>
          <w:ilvl w:val="0"/>
          <w:numId w:val="15"/>
        </w:numPr>
        <w:autoSpaceDE w:val="0"/>
        <w:autoSpaceDN w:val="0"/>
        <w:adjustRightInd w:val="0"/>
        <w:rPr>
          <w:rFonts w:ascii="Calibri" w:hAnsi="Calibri"/>
          <w:bCs/>
          <w:sz w:val="20"/>
        </w:rPr>
      </w:pPr>
      <w:hyperlink r:id="rId21">
        <w:r w:rsidR="00FF3C44">
          <w:rPr>
            <w:rStyle w:val="Hyperlink"/>
            <w:rFonts w:ascii="Calibri" w:hAnsi="Calibri"/>
            <w:sz w:val="20"/>
          </w:rPr>
          <w:t>Control of Salmonella in low moisture foods- GMA- February 4, 2009</w:t>
        </w:r>
        <w:r w:rsidR="00FF3C44">
          <w:rPr>
            <w:rStyle w:val="Hyperlink"/>
            <w:rFonts w:ascii="Calibri" w:hAnsi="Calibri"/>
            <w:sz w:val="20"/>
            <w:u w:val="none"/>
          </w:rPr>
          <w:t xml:space="preserve"> [Controllo della salmonella negli alimenti a basso tenore di umidità – GMA - 4 febbraio 2009]</w:t>
        </w:r>
      </w:hyperlink>
    </w:p>
    <w:p w:rsidR="00FF3C44" w:rsidRPr="005161F7" w:rsidRDefault="00D4351A" w:rsidP="000071A9">
      <w:pPr>
        <w:pStyle w:val="ListParagraph"/>
        <w:numPr>
          <w:ilvl w:val="0"/>
          <w:numId w:val="15"/>
        </w:numPr>
        <w:spacing w:after="200" w:line="276" w:lineRule="auto"/>
        <w:rPr>
          <w:rFonts w:ascii="Calibri" w:hAnsi="Calibri" w:cs="Arial"/>
          <w:sz w:val="20"/>
        </w:rPr>
      </w:pPr>
      <w:hyperlink r:id="rId22">
        <w:r w:rsidR="00FF3C44">
          <w:rPr>
            <w:rStyle w:val="Hyperlink"/>
            <w:rFonts w:ascii="Calibri" w:hAnsi="Calibri"/>
            <w:sz w:val="20"/>
          </w:rPr>
          <w:t>FDA- Compliance Policy Guide Salmonella in Food for Animals</w:t>
        </w:r>
        <w:r w:rsidR="00FF3C44">
          <w:rPr>
            <w:rStyle w:val="Hyperlink"/>
            <w:rFonts w:ascii="Calibri" w:hAnsi="Calibri"/>
            <w:sz w:val="20"/>
            <w:u w:val="none"/>
          </w:rPr>
          <w:t xml:space="preserve"> [FDA – Guida per la politica di conformità relativa alla salmonella negli alimenti per animali]</w:t>
        </w:r>
      </w:hyperlink>
    </w:p>
    <w:p w:rsidR="00FF3C44" w:rsidRPr="00D41683" w:rsidRDefault="00D4351A" w:rsidP="000071A9">
      <w:pPr>
        <w:pStyle w:val="ListParagraph"/>
        <w:numPr>
          <w:ilvl w:val="0"/>
          <w:numId w:val="15"/>
        </w:numPr>
        <w:spacing w:after="200" w:line="276" w:lineRule="auto"/>
        <w:rPr>
          <w:rFonts w:ascii="Calibri" w:hAnsi="Calibri" w:cs="Arial"/>
          <w:sz w:val="20"/>
        </w:rPr>
      </w:pPr>
      <w:hyperlink r:id="rId23">
        <w:r w:rsidR="00FF3C44">
          <w:rPr>
            <w:rStyle w:val="Hyperlink"/>
            <w:rFonts w:ascii="Calibri" w:hAnsi="Calibri"/>
            <w:sz w:val="20"/>
          </w:rPr>
          <w:t>DTU Food- Assessment of the human health impact of Salmonella in animal feed</w:t>
        </w:r>
        <w:r w:rsidR="00FF3C44">
          <w:rPr>
            <w:rStyle w:val="Hyperlink"/>
            <w:rFonts w:ascii="Calibri" w:hAnsi="Calibri"/>
            <w:sz w:val="20"/>
            <w:u w:val="none"/>
          </w:rPr>
          <w:t xml:space="preserve"> [DTU Food – Valutazione dell'impatto sulla salute umana della Salmonella nei mangimi animali]</w:t>
        </w:r>
      </w:hyperlink>
    </w:p>
    <w:p w:rsidR="00FF3C44" w:rsidRDefault="00D4351A" w:rsidP="00D41683">
      <w:pPr>
        <w:pStyle w:val="ListParagraph"/>
        <w:numPr>
          <w:ilvl w:val="0"/>
          <w:numId w:val="15"/>
        </w:numPr>
        <w:spacing w:after="200" w:line="276" w:lineRule="auto"/>
        <w:rPr>
          <w:rFonts w:ascii="Calibri" w:hAnsi="Calibri" w:cs="Arial"/>
          <w:sz w:val="20"/>
        </w:rPr>
      </w:pPr>
      <w:hyperlink r:id="rId24">
        <w:r w:rsidR="00FF3C44">
          <w:rPr>
            <w:rStyle w:val="Hyperlink"/>
            <w:rFonts w:ascii="Calibri" w:hAnsi="Calibri"/>
            <w:sz w:val="20"/>
          </w:rPr>
          <w:t>NGFA - industry guidance testing animal feed or ingredients for Salmonella</w:t>
        </w:r>
        <w:r w:rsidR="00FF3C44">
          <w:rPr>
            <w:rStyle w:val="Hyperlink"/>
            <w:rFonts w:ascii="Calibri" w:hAnsi="Calibri"/>
            <w:sz w:val="20"/>
            <w:u w:val="none"/>
          </w:rPr>
          <w:t xml:space="preserve"> [NGFA (National Grain and Feed Association) – Orientamenti riguardanti i controlli della Salmonella nei mangimi animali o rispettivi ingredienti destinati alla relativa industria]</w:t>
        </w:r>
      </w:hyperlink>
      <w:r w:rsidR="00FF3C44">
        <w:rPr>
          <w:rFonts w:ascii="Calibri" w:hAnsi="Calibri"/>
          <w:sz w:val="20"/>
        </w:rPr>
        <w:t xml:space="preserve"> </w:t>
      </w:r>
    </w:p>
    <w:p w:rsidR="00FF3C44" w:rsidRDefault="00FF3C44" w:rsidP="00DB168D">
      <w:pPr>
        <w:pStyle w:val="ListParagraph"/>
        <w:numPr>
          <w:ilvl w:val="0"/>
          <w:numId w:val="15"/>
        </w:numPr>
        <w:autoSpaceDE w:val="0"/>
        <w:autoSpaceDN w:val="0"/>
        <w:adjustRightInd w:val="0"/>
        <w:spacing w:after="200" w:line="276" w:lineRule="auto"/>
        <w:rPr>
          <w:rFonts w:ascii="Calibri" w:hAnsi="Calibri" w:cs="Arial"/>
          <w:sz w:val="20"/>
        </w:rPr>
      </w:pPr>
      <w:r>
        <w:rPr>
          <w:rFonts w:ascii="Calibri" w:hAnsi="Calibri"/>
          <w:sz w:val="20"/>
        </w:rPr>
        <w:t>FEFAC, COPA-COCEGA, FEDIOL, COCERAL- Common set of principles for the management of Salmonella risk in the feed chain [Serie comune di principi per la gestione del rischio di Salmonella nella catena dei mangimi]</w:t>
      </w:r>
    </w:p>
    <w:p w:rsidR="00FF3C44" w:rsidRPr="00504061" w:rsidRDefault="00FF3C44" w:rsidP="00504061">
      <w:pPr>
        <w:autoSpaceDE w:val="0"/>
        <w:autoSpaceDN w:val="0"/>
        <w:adjustRightInd w:val="0"/>
        <w:rPr>
          <w:rFonts w:ascii="Times New Roman" w:hAnsi="Times New Roman"/>
          <w:b/>
          <w:bCs/>
          <w:sz w:val="28"/>
          <w:szCs w:val="28"/>
        </w:rPr>
      </w:pPr>
    </w:p>
    <w:p w:rsidR="00FF3C44" w:rsidRDefault="00FF3C44">
      <w:pPr>
        <w:spacing w:after="200" w:line="276" w:lineRule="auto"/>
        <w:rPr>
          <w:rFonts w:ascii="Calibri" w:hAnsi="Calibri"/>
          <w:b/>
          <w:sz w:val="20"/>
        </w:rPr>
      </w:pPr>
    </w:p>
    <w:p w:rsidR="00FF3C44" w:rsidRDefault="00FF3C44">
      <w:pPr>
        <w:spacing w:after="200" w:line="276" w:lineRule="auto"/>
        <w:rPr>
          <w:rFonts w:ascii="Calibri" w:hAnsi="Calibri"/>
          <w:b/>
          <w:sz w:val="20"/>
        </w:rPr>
      </w:pPr>
    </w:p>
    <w:p w:rsidR="00FF3C44" w:rsidRDefault="00FF3C44" w:rsidP="00477BDA">
      <w:pPr>
        <w:pStyle w:val="Heading1"/>
        <w:rPr>
          <w:rFonts w:ascii="Calibri" w:hAnsi="Calibri"/>
          <w:sz w:val="20"/>
          <w:szCs w:val="20"/>
        </w:rPr>
      </w:pPr>
      <w:bookmarkStart w:id="29" w:name="_Toc399765990"/>
      <w:bookmarkStart w:id="30" w:name="_Toc437408395"/>
      <w:r>
        <w:rPr>
          <w:rFonts w:ascii="Calibri" w:hAnsi="Calibri"/>
          <w:sz w:val="20"/>
        </w:rPr>
        <w:t>9.0 Riconoscimenti</w:t>
      </w:r>
      <w:bookmarkEnd w:id="29"/>
      <w:bookmarkEnd w:id="30"/>
      <w:r>
        <w:rPr>
          <w:rFonts w:ascii="Calibri" w:hAnsi="Calibri"/>
          <w:sz w:val="20"/>
        </w:rPr>
        <w:t xml:space="preserve"> </w:t>
      </w:r>
    </w:p>
    <w:p w:rsidR="00FF3C44" w:rsidRPr="00477BDA" w:rsidRDefault="00FF3C44" w:rsidP="00477BDA"/>
    <w:p w:rsidR="00FF3C44" w:rsidRPr="0086048B" w:rsidRDefault="00FF3C44" w:rsidP="0067098E">
      <w:pPr>
        <w:spacing w:after="200" w:line="276" w:lineRule="auto"/>
        <w:jc w:val="both"/>
        <w:rPr>
          <w:rFonts w:ascii="Calibri" w:hAnsi="Calibri"/>
          <w:bCs/>
          <w:sz w:val="20"/>
        </w:rPr>
      </w:pPr>
      <w:r>
        <w:rPr>
          <w:rFonts w:ascii="Calibri" w:hAnsi="Calibri"/>
          <w:sz w:val="20"/>
        </w:rPr>
        <w:t xml:space="preserve">Si ringraziano per la valutazione e la consulenza fornite: </w:t>
      </w:r>
    </w:p>
    <w:p w:rsidR="00FF3C44" w:rsidRPr="0086048B" w:rsidRDefault="00FF3C44" w:rsidP="0067098E">
      <w:pPr>
        <w:spacing w:after="200" w:line="276" w:lineRule="auto"/>
        <w:jc w:val="both"/>
        <w:rPr>
          <w:rFonts w:ascii="Calibri" w:hAnsi="Calibri"/>
          <w:bCs/>
          <w:sz w:val="20"/>
        </w:rPr>
      </w:pPr>
      <w:r>
        <w:rPr>
          <w:rFonts w:ascii="Calibri" w:hAnsi="Calibri"/>
          <w:sz w:val="20"/>
        </w:rPr>
        <w:t xml:space="preserve">Tine Hald, dell'Istituto nazionale per i prodotti </w:t>
      </w:r>
      <w:r w:rsidR="002031B5">
        <w:rPr>
          <w:rFonts w:ascii="Calibri" w:hAnsi="Calibri"/>
          <w:sz w:val="20"/>
        </w:rPr>
        <w:t>alimentari del Politecnico della</w:t>
      </w:r>
      <w:r>
        <w:rPr>
          <w:rFonts w:ascii="Calibri" w:hAnsi="Calibri"/>
          <w:sz w:val="20"/>
        </w:rPr>
        <w:t xml:space="preserve"> Danimarca – Divisione dell'epidemiologia e della genomica microbica</w:t>
      </w:r>
    </w:p>
    <w:p w:rsidR="00FF3C44" w:rsidRPr="002C0E26" w:rsidRDefault="00FF3C44" w:rsidP="002C0E26">
      <w:pPr>
        <w:spacing w:before="100" w:beforeAutospacing="1" w:after="100" w:afterAutospacing="1"/>
        <w:rPr>
          <w:rFonts w:ascii="Times New Roman" w:hAnsi="Times New Roman"/>
          <w:sz w:val="20"/>
        </w:rPr>
      </w:pPr>
      <w:r>
        <w:rPr>
          <w:rFonts w:ascii="Calibri" w:hAnsi="Calibri"/>
          <w:sz w:val="20"/>
        </w:rPr>
        <w:t>e il dott. Helmut Steinkamp, dell'Istituto tedesco per le tecnologie alimentari - Dipartimento della sicurezza alimentare.</w:t>
      </w:r>
    </w:p>
    <w:p w:rsidR="00FF3C44" w:rsidRPr="0097668C" w:rsidRDefault="00FF3C44">
      <w:pPr>
        <w:spacing w:after="200" w:line="276" w:lineRule="auto"/>
        <w:rPr>
          <w:rFonts w:ascii="Calibri" w:hAnsi="Calibri"/>
          <w:b/>
          <w:bCs/>
          <w:sz w:val="20"/>
        </w:rPr>
      </w:pPr>
    </w:p>
    <w:p w:rsidR="00FF3C44" w:rsidRPr="0097668C" w:rsidRDefault="00FF3C44">
      <w:pPr>
        <w:spacing w:after="200" w:line="276" w:lineRule="auto"/>
        <w:rPr>
          <w:rFonts w:ascii="Calibri" w:hAnsi="Calibri"/>
          <w:b/>
          <w:bCs/>
          <w:sz w:val="20"/>
        </w:rPr>
      </w:pPr>
      <w:r>
        <w:br w:type="page"/>
      </w:r>
    </w:p>
    <w:p w:rsidR="00FF3C44" w:rsidRPr="0061038C" w:rsidRDefault="00FF3C44" w:rsidP="00063EEB">
      <w:pPr>
        <w:pStyle w:val="Heading1"/>
        <w:rPr>
          <w:sz w:val="24"/>
          <w:szCs w:val="24"/>
        </w:rPr>
      </w:pPr>
      <w:bookmarkStart w:id="31" w:name="_Toc399765991"/>
      <w:bookmarkStart w:id="32" w:name="_Toc437408396"/>
      <w:r>
        <w:rPr>
          <w:sz w:val="24"/>
        </w:rPr>
        <w:t>Allegato 1 – Relazione dell'istituto nazionale per i prodotti alimentari del Politecnico d</w:t>
      </w:r>
      <w:r w:rsidR="002031B5">
        <w:rPr>
          <w:sz w:val="24"/>
        </w:rPr>
        <w:t>ella</w:t>
      </w:r>
      <w:r>
        <w:rPr>
          <w:sz w:val="24"/>
        </w:rPr>
        <w:t xml:space="preserve"> Danimarca "DTU Food" – Valutazione dell'incidenza sulla salute umana della Salmonella nei mangimi animali</w:t>
      </w:r>
      <w:bookmarkEnd w:id="31"/>
      <w:bookmarkEnd w:id="32"/>
    </w:p>
    <w:p w:rsidR="00FF3C44" w:rsidRPr="001854FF" w:rsidRDefault="00FF3C44" w:rsidP="001854FF">
      <w:pPr>
        <w:pStyle w:val="ListParagraph"/>
        <w:autoSpaceDE w:val="0"/>
        <w:autoSpaceDN w:val="0"/>
        <w:adjustRightInd w:val="0"/>
        <w:ind w:left="360"/>
        <w:rPr>
          <w:rFonts w:ascii="Calibri" w:hAnsi="Calibri"/>
          <w:b/>
          <w:bCs/>
          <w:sz w:val="20"/>
        </w:rPr>
      </w:pPr>
    </w:p>
    <w:p w:rsidR="00FF3C44" w:rsidRPr="00723538" w:rsidRDefault="00FF3C44" w:rsidP="001854FF">
      <w:pPr>
        <w:autoSpaceDE w:val="0"/>
        <w:autoSpaceDN w:val="0"/>
        <w:adjustRightInd w:val="0"/>
        <w:rPr>
          <w:rFonts w:ascii="Calibri" w:hAnsi="Calibri"/>
          <w:b/>
          <w:bCs/>
          <w:szCs w:val="24"/>
        </w:rPr>
      </w:pPr>
      <w:r>
        <w:rPr>
          <w:rFonts w:ascii="Calibri" w:hAnsi="Calibri"/>
          <w:b/>
        </w:rPr>
        <w:t>Pagina 37- 7. Conclusioni e raccomandazioni</w:t>
      </w:r>
    </w:p>
    <w:p w:rsidR="00FF3C44" w:rsidRPr="00723538" w:rsidRDefault="00FF3C44" w:rsidP="001854FF">
      <w:pPr>
        <w:autoSpaceDE w:val="0"/>
        <w:autoSpaceDN w:val="0"/>
        <w:adjustRightInd w:val="0"/>
        <w:rPr>
          <w:rFonts w:ascii="Calibri" w:hAnsi="Calibri"/>
          <w:b/>
          <w:bCs/>
          <w:szCs w:val="24"/>
        </w:rPr>
      </w:pPr>
    </w:p>
    <w:p w:rsidR="00FF3C44" w:rsidRPr="00D4410C" w:rsidRDefault="00FF3C44" w:rsidP="00D4410C">
      <w:pPr>
        <w:pStyle w:val="Heading4"/>
        <w:rPr>
          <w:rFonts w:ascii="Calibri" w:hAnsi="Calibri"/>
          <w:i w:val="0"/>
        </w:rPr>
      </w:pPr>
      <w:r>
        <w:rPr>
          <w:rFonts w:ascii="Calibri" w:hAnsi="Calibri"/>
          <w:i w:val="0"/>
        </w:rPr>
        <w:t xml:space="preserve">1: Valutazione dell'associazione tra la Salmonella negli alimenti per animali e l'infezione da Salmonella </w:t>
      </w:r>
      <w:r w:rsidR="002031B5">
        <w:rPr>
          <w:rFonts w:ascii="Calibri" w:hAnsi="Calibri"/>
          <w:i w:val="0"/>
        </w:rPr>
        <w:t>in</w:t>
      </w:r>
      <w:r>
        <w:rPr>
          <w:rFonts w:ascii="Calibri" w:hAnsi="Calibri"/>
          <w:i w:val="0"/>
        </w:rPr>
        <w:t xml:space="preserve"> polli da carne, galline ovaiole, bovini, pesci di allevamento, suini da macello ed esseri umani in Danimarca.</w:t>
      </w:r>
    </w:p>
    <w:p w:rsidR="00FF3C44" w:rsidRPr="001854FF" w:rsidRDefault="00FF3C44" w:rsidP="001854FF">
      <w:pPr>
        <w:autoSpaceDE w:val="0"/>
        <w:autoSpaceDN w:val="0"/>
        <w:adjustRightInd w:val="0"/>
        <w:rPr>
          <w:rFonts w:ascii="Calibri" w:hAnsi="Calibri"/>
          <w:b/>
          <w:bCs/>
          <w:sz w:val="20"/>
        </w:rPr>
      </w:pPr>
    </w:p>
    <w:p w:rsidR="00FF3C44" w:rsidRPr="0067098E" w:rsidRDefault="00FF3C44" w:rsidP="00743097">
      <w:pPr>
        <w:autoSpaceDE w:val="0"/>
        <w:autoSpaceDN w:val="0"/>
        <w:adjustRightInd w:val="0"/>
        <w:jc w:val="both"/>
        <w:rPr>
          <w:rFonts w:ascii="Calibri" w:hAnsi="Calibri" w:cs="TimesNewRomanPSMT"/>
          <w:sz w:val="20"/>
        </w:rPr>
      </w:pPr>
      <w:r>
        <w:rPr>
          <w:rFonts w:ascii="Calibri" w:hAnsi="Calibri"/>
          <w:sz w:val="20"/>
        </w:rPr>
        <w:t xml:space="preserve">Come sostenuto in molti studi, i mangimi rappresentano una delle fonti di infezione da </w:t>
      </w:r>
      <w:r>
        <w:rPr>
          <w:rFonts w:ascii="Calibri" w:hAnsi="Calibri"/>
          <w:i/>
          <w:sz w:val="20"/>
        </w:rPr>
        <w:t>Salmonella</w:t>
      </w:r>
      <w:r>
        <w:rPr>
          <w:rFonts w:ascii="Calibri" w:hAnsi="Calibri"/>
          <w:sz w:val="20"/>
        </w:rPr>
        <w:t xml:space="preserve"> negli animali.</w:t>
      </w:r>
    </w:p>
    <w:p w:rsidR="00FF3C44" w:rsidRPr="0067098E" w:rsidRDefault="00FF3C44" w:rsidP="001854FF">
      <w:pPr>
        <w:pStyle w:val="ListParagraph"/>
        <w:autoSpaceDE w:val="0"/>
        <w:autoSpaceDN w:val="0"/>
        <w:adjustRightInd w:val="0"/>
        <w:ind w:left="360"/>
        <w:jc w:val="both"/>
        <w:rPr>
          <w:rFonts w:ascii="Calibri" w:hAnsi="Calibri" w:cs="TimesNewRomanPSMT"/>
          <w:sz w:val="20"/>
        </w:rPr>
      </w:pPr>
    </w:p>
    <w:p w:rsidR="00FF3C44" w:rsidRPr="0067098E" w:rsidRDefault="00FF3C44" w:rsidP="00743097">
      <w:pPr>
        <w:autoSpaceDE w:val="0"/>
        <w:autoSpaceDN w:val="0"/>
        <w:adjustRightInd w:val="0"/>
        <w:jc w:val="both"/>
        <w:rPr>
          <w:rFonts w:ascii="Calibri" w:hAnsi="Calibri" w:cs="TimesNewRomanPSMT"/>
          <w:sz w:val="20"/>
        </w:rPr>
      </w:pPr>
      <w:r>
        <w:rPr>
          <w:rFonts w:ascii="Calibri" w:hAnsi="Calibri"/>
          <w:sz w:val="20"/>
        </w:rPr>
        <w:t xml:space="preserve">Data l'incidenza della </w:t>
      </w:r>
      <w:r>
        <w:rPr>
          <w:rFonts w:ascii="Calibri" w:hAnsi="Calibri"/>
          <w:i/>
          <w:sz w:val="20"/>
        </w:rPr>
        <w:t>Salmonella</w:t>
      </w:r>
      <w:r>
        <w:rPr>
          <w:rFonts w:ascii="Calibri" w:hAnsi="Calibri"/>
          <w:sz w:val="20"/>
        </w:rPr>
        <w:t xml:space="preserve"> nei mangimi e la quantità di mangimi consumati, si stima che nella maggior parte dei casi i mangimi contaminati non comportino infezioni negli animali destinati alla produzione alimentare.</w:t>
      </w:r>
    </w:p>
    <w:p w:rsidR="00FF3C44" w:rsidRPr="0067098E" w:rsidRDefault="00FF3C44" w:rsidP="001854FF">
      <w:pPr>
        <w:pStyle w:val="ListParagraph"/>
        <w:autoSpaceDE w:val="0"/>
        <w:autoSpaceDN w:val="0"/>
        <w:adjustRightInd w:val="0"/>
        <w:ind w:left="360"/>
        <w:jc w:val="both"/>
        <w:rPr>
          <w:rFonts w:ascii="Calibri" w:hAnsi="Calibri" w:cs="TimesNewRomanPSMT"/>
          <w:sz w:val="20"/>
        </w:rPr>
      </w:pPr>
    </w:p>
    <w:p w:rsidR="00FF3C44" w:rsidRPr="0067098E" w:rsidRDefault="00FF3C44" w:rsidP="00743097">
      <w:pPr>
        <w:autoSpaceDE w:val="0"/>
        <w:autoSpaceDN w:val="0"/>
        <w:adjustRightInd w:val="0"/>
        <w:jc w:val="both"/>
        <w:rPr>
          <w:rFonts w:ascii="Calibri" w:hAnsi="Calibri" w:cs="TimesNewRomanPSMT"/>
          <w:sz w:val="20"/>
        </w:rPr>
      </w:pPr>
      <w:r>
        <w:rPr>
          <w:rFonts w:ascii="Calibri" w:hAnsi="Calibri"/>
          <w:sz w:val="20"/>
        </w:rPr>
        <w:t xml:space="preserve">I fattori specifici o la combinazione di fattori che determinano il propagarsi della </w:t>
      </w:r>
      <w:r>
        <w:rPr>
          <w:rFonts w:ascii="Calibri" w:hAnsi="Calibri"/>
          <w:i/>
          <w:sz w:val="20"/>
        </w:rPr>
        <w:t>Salmonella</w:t>
      </w:r>
      <w:r>
        <w:rPr>
          <w:rFonts w:ascii="Calibri" w:hAnsi="Calibri"/>
          <w:sz w:val="20"/>
        </w:rPr>
        <w:t xml:space="preserve"> in un'azienda in seguito alla sua introduzione per mezzo dei mangimi non sono del tutto conosciuti. Tuttavia le condizioni di conservazione del mangime, l'incidenza e la concentrazione di </w:t>
      </w:r>
      <w:r>
        <w:rPr>
          <w:rFonts w:ascii="Calibri" w:hAnsi="Calibri"/>
          <w:i/>
          <w:sz w:val="20"/>
        </w:rPr>
        <w:t>Salmonella</w:t>
      </w:r>
      <w:r>
        <w:rPr>
          <w:rFonts w:ascii="Calibri" w:hAnsi="Calibri"/>
          <w:sz w:val="20"/>
        </w:rPr>
        <w:t xml:space="preserve"> nei mangimi e le pratiche di alimentazione sono fattori </w:t>
      </w:r>
      <w:r w:rsidR="002031B5">
        <w:rPr>
          <w:rFonts w:ascii="Calibri" w:hAnsi="Calibri"/>
          <w:sz w:val="20"/>
        </w:rPr>
        <w:t xml:space="preserve">prevedibili o noti </w:t>
      </w:r>
      <w:r>
        <w:rPr>
          <w:rFonts w:ascii="Calibri" w:hAnsi="Calibri"/>
          <w:sz w:val="20"/>
        </w:rPr>
        <w:t>che vi contribuiscono.</w:t>
      </w:r>
    </w:p>
    <w:p w:rsidR="00FF3C44" w:rsidRPr="0067098E" w:rsidRDefault="00FF3C44" w:rsidP="001854FF">
      <w:pPr>
        <w:pStyle w:val="ListParagraph"/>
        <w:autoSpaceDE w:val="0"/>
        <w:autoSpaceDN w:val="0"/>
        <w:adjustRightInd w:val="0"/>
        <w:ind w:left="360"/>
        <w:jc w:val="both"/>
        <w:rPr>
          <w:rFonts w:ascii="Calibri" w:hAnsi="Calibri" w:cs="TimesNewRomanPSMT"/>
          <w:sz w:val="20"/>
        </w:rPr>
      </w:pPr>
    </w:p>
    <w:p w:rsidR="00FF3C44" w:rsidRPr="0067098E" w:rsidRDefault="00FF3C44" w:rsidP="00743097">
      <w:pPr>
        <w:autoSpaceDE w:val="0"/>
        <w:autoSpaceDN w:val="0"/>
        <w:adjustRightInd w:val="0"/>
        <w:jc w:val="both"/>
        <w:rPr>
          <w:rFonts w:ascii="Calibri" w:hAnsi="Calibri" w:cs="TimesNewRomanPSMT"/>
          <w:sz w:val="20"/>
        </w:rPr>
      </w:pPr>
      <w:r>
        <w:rPr>
          <w:rFonts w:ascii="Calibri" w:hAnsi="Calibri"/>
          <w:sz w:val="20"/>
        </w:rPr>
        <w:t xml:space="preserve">Nelle regioni e/o popolazioni di animali in cui le infezioni di Salmonella si verificano in modo endemico, vi sono altri fattori ritenuti di maggiore importanza rispetto ai mangimi contaminati per l'introduzione e la propagazione della </w:t>
      </w:r>
      <w:r>
        <w:rPr>
          <w:rFonts w:ascii="Calibri" w:hAnsi="Calibri"/>
          <w:i/>
          <w:sz w:val="20"/>
        </w:rPr>
        <w:t>Salmonella</w:t>
      </w:r>
      <w:r w:rsidR="002031B5">
        <w:rPr>
          <w:rFonts w:ascii="Calibri" w:hAnsi="Calibri"/>
          <w:i/>
          <w:sz w:val="20"/>
        </w:rPr>
        <w:t xml:space="preserve">. </w:t>
      </w:r>
      <w:r w:rsidR="002031B5">
        <w:rPr>
          <w:rFonts w:ascii="Calibri" w:hAnsi="Calibri"/>
          <w:sz w:val="20"/>
        </w:rPr>
        <w:t>I</w:t>
      </w:r>
      <w:r>
        <w:rPr>
          <w:rFonts w:ascii="Calibri" w:hAnsi="Calibri"/>
          <w:sz w:val="20"/>
        </w:rPr>
        <w:t xml:space="preserve">n Danimarca </w:t>
      </w:r>
      <w:r w:rsidR="002031B5">
        <w:rPr>
          <w:rFonts w:ascii="Calibri" w:hAnsi="Calibri"/>
          <w:sz w:val="20"/>
        </w:rPr>
        <w:t>ciò vale per la</w:t>
      </w:r>
      <w:r>
        <w:rPr>
          <w:rFonts w:ascii="Calibri" w:hAnsi="Calibri"/>
          <w:sz w:val="20"/>
        </w:rPr>
        <w:t xml:space="preserve"> produzione suina.</w:t>
      </w:r>
    </w:p>
    <w:p w:rsidR="00FF3C44" w:rsidRPr="0067098E" w:rsidRDefault="00FF3C44" w:rsidP="001854FF">
      <w:pPr>
        <w:pStyle w:val="ListParagraph"/>
        <w:autoSpaceDE w:val="0"/>
        <w:autoSpaceDN w:val="0"/>
        <w:adjustRightInd w:val="0"/>
        <w:ind w:left="360"/>
        <w:jc w:val="both"/>
        <w:rPr>
          <w:rFonts w:ascii="Calibri" w:hAnsi="Calibri" w:cs="TimesNewRomanPSMT"/>
          <w:sz w:val="20"/>
        </w:rPr>
      </w:pPr>
    </w:p>
    <w:p w:rsidR="00FF3C44" w:rsidRPr="0067098E" w:rsidRDefault="00FF3C44" w:rsidP="00743097">
      <w:pPr>
        <w:autoSpaceDE w:val="0"/>
        <w:autoSpaceDN w:val="0"/>
        <w:adjustRightInd w:val="0"/>
        <w:jc w:val="both"/>
        <w:rPr>
          <w:rFonts w:ascii="Calibri" w:hAnsi="Calibri" w:cs="TimesNewRomanPSMT"/>
          <w:sz w:val="20"/>
        </w:rPr>
      </w:pPr>
      <w:r>
        <w:rPr>
          <w:rFonts w:ascii="Calibri" w:hAnsi="Calibri"/>
          <w:sz w:val="20"/>
        </w:rPr>
        <w:t xml:space="preserve">Nelle situazioni di bassa incidenza, l'introduzione della </w:t>
      </w:r>
      <w:r>
        <w:rPr>
          <w:rFonts w:ascii="Calibri" w:hAnsi="Calibri"/>
          <w:i/>
          <w:sz w:val="20"/>
        </w:rPr>
        <w:t>Salmonella</w:t>
      </w:r>
      <w:r>
        <w:rPr>
          <w:rFonts w:ascii="Calibri" w:hAnsi="Calibri"/>
          <w:sz w:val="20"/>
        </w:rPr>
        <w:t xml:space="preserve"> attraverso mangimi contaminati può comportare epidemie su larga scala, che possono trasmettersi agli esseri umani </w:t>
      </w:r>
      <w:r w:rsidR="002031B5">
        <w:rPr>
          <w:rFonts w:ascii="Calibri" w:hAnsi="Calibri"/>
          <w:sz w:val="20"/>
        </w:rPr>
        <w:t>attraverso</w:t>
      </w:r>
      <w:r>
        <w:rPr>
          <w:rFonts w:ascii="Calibri" w:hAnsi="Calibri"/>
          <w:sz w:val="20"/>
        </w:rPr>
        <w:t xml:space="preserve"> alimenti contaminati di origine animale. Tali epidemie sono osservate di tanto in tanto, ad esempio in Svezia e in Finlandia, ed epidemie analoghe sono prevedibili in Danimarca nelle popolazioni animali </w:t>
      </w:r>
      <w:r w:rsidR="002031B5">
        <w:rPr>
          <w:rFonts w:ascii="Calibri" w:hAnsi="Calibri"/>
          <w:sz w:val="20"/>
        </w:rPr>
        <w:t>a</w:t>
      </w:r>
      <w:r>
        <w:rPr>
          <w:rFonts w:ascii="Calibri" w:hAnsi="Calibri"/>
          <w:sz w:val="20"/>
        </w:rPr>
        <w:t xml:space="preserve"> bassa </w:t>
      </w:r>
      <w:r w:rsidR="002031B5">
        <w:rPr>
          <w:rFonts w:ascii="Calibri" w:hAnsi="Calibri"/>
          <w:sz w:val="20"/>
        </w:rPr>
        <w:t>prevalenza</w:t>
      </w:r>
      <w:r>
        <w:rPr>
          <w:rFonts w:ascii="Calibri" w:hAnsi="Calibri"/>
          <w:sz w:val="20"/>
        </w:rPr>
        <w:t xml:space="preserve">, come ad esempio le galline ovaiole e i polli da carne. </w:t>
      </w:r>
    </w:p>
    <w:p w:rsidR="00FF3C44" w:rsidRPr="0067098E" w:rsidRDefault="00FF3C44" w:rsidP="00743097">
      <w:pPr>
        <w:autoSpaceDE w:val="0"/>
        <w:autoSpaceDN w:val="0"/>
        <w:adjustRightInd w:val="0"/>
        <w:jc w:val="both"/>
        <w:rPr>
          <w:rFonts w:ascii="Calibri" w:hAnsi="Calibri" w:cs="TimesNewRomanPSMT"/>
          <w:sz w:val="20"/>
        </w:rPr>
      </w:pPr>
    </w:p>
    <w:p w:rsidR="00FF3C44" w:rsidRPr="0067098E" w:rsidRDefault="00FF3C44" w:rsidP="00743097">
      <w:pPr>
        <w:autoSpaceDE w:val="0"/>
        <w:autoSpaceDN w:val="0"/>
        <w:adjustRightInd w:val="0"/>
        <w:jc w:val="both"/>
        <w:rPr>
          <w:rFonts w:ascii="Calibri" w:hAnsi="Calibri" w:cs="TimesNewRomanPSMT"/>
          <w:sz w:val="20"/>
        </w:rPr>
      </w:pPr>
      <w:r>
        <w:rPr>
          <w:rFonts w:ascii="Calibri" w:hAnsi="Calibri"/>
          <w:sz w:val="20"/>
        </w:rPr>
        <w:t xml:space="preserve">Per quanto concerne i bovini, in Danimarca la S. Dublin e la S. Typhimurium sono i sierotipi di maggiore rilevanza, mentre i mangimi non sembrano svolgere un ruolo essenziale nella rispettiva introduzione e propagazione. I mangimi contaminati con altri sierotipi sono, secondo </w:t>
      </w:r>
      <w:r w:rsidR="002031B5">
        <w:rPr>
          <w:rFonts w:ascii="Calibri" w:hAnsi="Calibri"/>
          <w:sz w:val="20"/>
        </w:rPr>
        <w:t>diversi</w:t>
      </w:r>
      <w:r>
        <w:rPr>
          <w:rFonts w:ascii="Calibri" w:hAnsi="Calibri"/>
          <w:sz w:val="20"/>
        </w:rPr>
        <w:t xml:space="preserve"> studi,</w:t>
      </w:r>
      <w:r w:rsidR="002031B5">
        <w:rPr>
          <w:rFonts w:ascii="Calibri" w:hAnsi="Calibri"/>
          <w:sz w:val="20"/>
        </w:rPr>
        <w:t xml:space="preserve"> al</w:t>
      </w:r>
      <w:r>
        <w:rPr>
          <w:rFonts w:ascii="Calibri" w:hAnsi="Calibri"/>
          <w:sz w:val="20"/>
        </w:rPr>
        <w:t xml:space="preserve">l'origine delle infezioni </w:t>
      </w:r>
      <w:r w:rsidR="002031B5">
        <w:rPr>
          <w:rFonts w:ascii="Calibri" w:hAnsi="Calibri"/>
          <w:sz w:val="20"/>
        </w:rPr>
        <w:t>de</w:t>
      </w:r>
      <w:r>
        <w:rPr>
          <w:rFonts w:ascii="Calibri" w:hAnsi="Calibri"/>
          <w:sz w:val="20"/>
        </w:rPr>
        <w:t xml:space="preserve">i bovini e, in alcuni, viene dimostrata altresì la trasmissione agli esseri umani </w:t>
      </w:r>
      <w:r w:rsidR="002031B5">
        <w:rPr>
          <w:rFonts w:ascii="Calibri" w:hAnsi="Calibri"/>
          <w:sz w:val="20"/>
        </w:rPr>
        <w:t>attraverso</w:t>
      </w:r>
      <w:r>
        <w:rPr>
          <w:rFonts w:ascii="Calibri" w:hAnsi="Calibri"/>
          <w:sz w:val="20"/>
        </w:rPr>
        <w:t xml:space="preserve"> alimenti contaminati.</w:t>
      </w:r>
    </w:p>
    <w:p w:rsidR="00FF3C44" w:rsidRPr="0067098E" w:rsidRDefault="00FF3C44" w:rsidP="001854FF">
      <w:pPr>
        <w:pStyle w:val="ListParagraph"/>
        <w:autoSpaceDE w:val="0"/>
        <w:autoSpaceDN w:val="0"/>
        <w:adjustRightInd w:val="0"/>
        <w:ind w:left="360"/>
        <w:jc w:val="both"/>
        <w:rPr>
          <w:rFonts w:ascii="Calibri" w:hAnsi="Calibri" w:cs="TimesNewRomanPSMT"/>
          <w:sz w:val="20"/>
        </w:rPr>
      </w:pPr>
    </w:p>
    <w:p w:rsidR="00FF3C44" w:rsidRPr="0067098E" w:rsidRDefault="00FF3C44" w:rsidP="00743097">
      <w:pPr>
        <w:autoSpaceDE w:val="0"/>
        <w:autoSpaceDN w:val="0"/>
        <w:adjustRightInd w:val="0"/>
        <w:jc w:val="both"/>
        <w:rPr>
          <w:rFonts w:ascii="Calibri" w:hAnsi="Calibri" w:cs="TimesNewRomanPSMT"/>
          <w:sz w:val="20"/>
        </w:rPr>
      </w:pPr>
      <w:r>
        <w:rPr>
          <w:rFonts w:ascii="Calibri" w:hAnsi="Calibri"/>
          <w:sz w:val="20"/>
        </w:rPr>
        <w:t xml:space="preserve">Nella presente revisione sono menzionati solo pochi studi riguardanti il ruolo dei mangimi per pesci contaminati da </w:t>
      </w:r>
      <w:r>
        <w:rPr>
          <w:rFonts w:ascii="Calibri" w:hAnsi="Calibri"/>
          <w:i/>
          <w:sz w:val="20"/>
        </w:rPr>
        <w:t>Salmonella</w:t>
      </w:r>
      <w:r>
        <w:rPr>
          <w:rFonts w:ascii="Calibri" w:hAnsi="Calibri"/>
          <w:sz w:val="20"/>
        </w:rPr>
        <w:t xml:space="preserve">, nessuno dei quali contiene elementi che comprovino la trasmissione di </w:t>
      </w:r>
      <w:r>
        <w:rPr>
          <w:rFonts w:ascii="Calibri" w:hAnsi="Calibri"/>
          <w:i/>
          <w:sz w:val="20"/>
        </w:rPr>
        <w:t>Salmonella</w:t>
      </w:r>
      <w:r>
        <w:rPr>
          <w:rFonts w:ascii="Calibri" w:hAnsi="Calibri"/>
          <w:sz w:val="20"/>
        </w:rPr>
        <w:t xml:space="preserve"> dal mangime per pesci all'uomo, e di conseguenza, il rischio è considerato trascurabile.</w:t>
      </w:r>
    </w:p>
    <w:p w:rsidR="00FF3C44" w:rsidRPr="0067098E" w:rsidRDefault="00FF3C44" w:rsidP="001854FF">
      <w:pPr>
        <w:pStyle w:val="ListParagraph"/>
        <w:autoSpaceDE w:val="0"/>
        <w:autoSpaceDN w:val="0"/>
        <w:adjustRightInd w:val="0"/>
        <w:ind w:left="360"/>
        <w:jc w:val="both"/>
        <w:rPr>
          <w:rFonts w:ascii="Calibri" w:hAnsi="Calibri" w:cs="TimesNewRomanPSMT"/>
          <w:sz w:val="20"/>
        </w:rPr>
      </w:pPr>
    </w:p>
    <w:p w:rsidR="00FF3C44" w:rsidRPr="0067098E" w:rsidRDefault="00FF3C44" w:rsidP="00743097">
      <w:pPr>
        <w:autoSpaceDE w:val="0"/>
        <w:autoSpaceDN w:val="0"/>
        <w:adjustRightInd w:val="0"/>
        <w:jc w:val="both"/>
        <w:rPr>
          <w:rFonts w:ascii="Calibri" w:hAnsi="Calibri" w:cs="TimesNewRomanPSMT"/>
          <w:sz w:val="20"/>
        </w:rPr>
      </w:pPr>
      <w:r>
        <w:rPr>
          <w:rFonts w:ascii="Calibri" w:hAnsi="Calibri"/>
          <w:sz w:val="20"/>
        </w:rPr>
        <w:t>In base alle conclusioni di diversi studi in cui i sierotipi ri</w:t>
      </w:r>
      <w:r w:rsidR="002031B5">
        <w:rPr>
          <w:rFonts w:ascii="Calibri" w:hAnsi="Calibri"/>
          <w:sz w:val="20"/>
        </w:rPr>
        <w:t>scontrati</w:t>
      </w:r>
      <w:r>
        <w:rPr>
          <w:rFonts w:ascii="Calibri" w:hAnsi="Calibri"/>
          <w:sz w:val="20"/>
        </w:rPr>
        <w:t xml:space="preserve"> nei mangimi sono raffrontati a quelli scoperti in animali ed esseri umani, i sierotipi di </w:t>
      </w:r>
      <w:r>
        <w:rPr>
          <w:rFonts w:ascii="Calibri" w:hAnsi="Calibri"/>
          <w:i/>
          <w:sz w:val="20"/>
        </w:rPr>
        <w:t>Salmonella</w:t>
      </w:r>
      <w:r>
        <w:rPr>
          <w:rFonts w:ascii="Calibri" w:hAnsi="Calibri"/>
          <w:sz w:val="20"/>
        </w:rPr>
        <w:t xml:space="preserve"> che colpiscono più di frequente gli esseri umani sono raramente isolati </w:t>
      </w:r>
      <w:r w:rsidR="002031B5">
        <w:rPr>
          <w:rFonts w:ascii="Calibri" w:hAnsi="Calibri"/>
          <w:sz w:val="20"/>
        </w:rPr>
        <w:t xml:space="preserve">a partire </w:t>
      </w:r>
      <w:r>
        <w:rPr>
          <w:rFonts w:ascii="Calibri" w:hAnsi="Calibri"/>
          <w:sz w:val="20"/>
        </w:rPr>
        <w:t>dai mangimi animali. Tuttavia, molti sierotipi ritrovati nei mangimi si riscontrano altresì negli esseri umani e, secondo le stime di uno studio, circa il 2% delle infezioni nell'uomo in Danimarca può essere attribuito a sierotipi veicolati dai mangimi.</w:t>
      </w:r>
    </w:p>
    <w:p w:rsidR="00FF3C44" w:rsidRPr="0067098E" w:rsidRDefault="00FF3C44" w:rsidP="001854FF">
      <w:pPr>
        <w:pStyle w:val="ListParagraph"/>
        <w:autoSpaceDE w:val="0"/>
        <w:autoSpaceDN w:val="0"/>
        <w:adjustRightInd w:val="0"/>
        <w:ind w:left="360"/>
        <w:jc w:val="both"/>
        <w:rPr>
          <w:rFonts w:ascii="Calibri" w:hAnsi="Calibri" w:cs="TimesNewRomanPSMT"/>
          <w:sz w:val="20"/>
        </w:rPr>
      </w:pPr>
    </w:p>
    <w:p w:rsidR="00FF3C44" w:rsidRPr="0067098E" w:rsidRDefault="00DB291B" w:rsidP="00743097">
      <w:pPr>
        <w:autoSpaceDE w:val="0"/>
        <w:autoSpaceDN w:val="0"/>
        <w:adjustRightInd w:val="0"/>
        <w:jc w:val="both"/>
        <w:rPr>
          <w:rFonts w:ascii="Calibri" w:hAnsi="Calibri" w:cs="TimesNewRomanPSMT"/>
          <w:sz w:val="20"/>
        </w:rPr>
      </w:pPr>
      <w:r>
        <w:rPr>
          <w:rFonts w:ascii="Calibri" w:hAnsi="Calibri"/>
          <w:sz w:val="20"/>
        </w:rPr>
        <w:t>La responsabilità</w:t>
      </w:r>
      <w:r w:rsidR="00FF3C44">
        <w:rPr>
          <w:rFonts w:ascii="Calibri" w:hAnsi="Calibri"/>
          <w:sz w:val="20"/>
        </w:rPr>
        <w:t xml:space="preserve"> dei mangimi animali come fonte indiretta d</w:t>
      </w:r>
      <w:r>
        <w:rPr>
          <w:rFonts w:ascii="Calibri" w:hAnsi="Calibri"/>
          <w:sz w:val="20"/>
        </w:rPr>
        <w:t>i salmonellosi nell'uomo è stata</w:t>
      </w:r>
      <w:r w:rsidR="00FF3C44">
        <w:rPr>
          <w:rFonts w:ascii="Calibri" w:hAnsi="Calibri"/>
          <w:sz w:val="20"/>
        </w:rPr>
        <w:t xml:space="preserve"> </w:t>
      </w:r>
      <w:r>
        <w:rPr>
          <w:rFonts w:ascii="Calibri" w:hAnsi="Calibri"/>
          <w:sz w:val="20"/>
        </w:rPr>
        <w:t>evocata</w:t>
      </w:r>
      <w:r w:rsidR="00FF3C44">
        <w:rPr>
          <w:rFonts w:ascii="Calibri" w:hAnsi="Calibri"/>
          <w:sz w:val="20"/>
        </w:rPr>
        <w:t xml:space="preserve"> in diversi studi di casi</w:t>
      </w:r>
      <w:r w:rsidR="002031B5">
        <w:rPr>
          <w:rFonts w:ascii="Calibri" w:hAnsi="Calibri"/>
          <w:sz w:val="20"/>
        </w:rPr>
        <w:t xml:space="preserve"> che hanno correlato</w:t>
      </w:r>
      <w:r w:rsidR="00FF3C44">
        <w:rPr>
          <w:rFonts w:ascii="Calibri" w:hAnsi="Calibri"/>
          <w:sz w:val="20"/>
        </w:rPr>
        <w:t xml:space="preserve"> le epidemie negli animali e/o negli esseri umani </w:t>
      </w:r>
      <w:r>
        <w:rPr>
          <w:rFonts w:ascii="Calibri" w:hAnsi="Calibri"/>
          <w:sz w:val="20"/>
        </w:rPr>
        <w:t>con</w:t>
      </w:r>
      <w:r w:rsidR="00FF3C44">
        <w:rPr>
          <w:rFonts w:ascii="Calibri" w:hAnsi="Calibri"/>
          <w:sz w:val="20"/>
        </w:rPr>
        <w:t xml:space="preserve"> mangimi contaminati.</w:t>
      </w:r>
    </w:p>
    <w:p w:rsidR="00FF3C44" w:rsidRPr="0067098E" w:rsidRDefault="00FF3C44" w:rsidP="007F4443">
      <w:pPr>
        <w:autoSpaceDE w:val="0"/>
        <w:autoSpaceDN w:val="0"/>
        <w:adjustRightInd w:val="0"/>
        <w:jc w:val="both"/>
        <w:rPr>
          <w:rFonts w:ascii="Calibri" w:hAnsi="Calibri" w:cs="TimesNewRomanPSMT"/>
          <w:sz w:val="20"/>
        </w:rPr>
      </w:pPr>
      <w:r>
        <w:rPr>
          <w:rFonts w:ascii="Calibri" w:hAnsi="Calibri"/>
          <w:sz w:val="20"/>
        </w:rPr>
        <w:t>Tuttavia, i dati attualmente disponibili non consentono di determinare facilmente quale sia il contributo complessivo dei mangimi animali contaminati alla malattia nell'uomo rispetto ad altre fonti di contaminazione.</w:t>
      </w:r>
    </w:p>
    <w:p w:rsidR="00FF3C44" w:rsidRPr="0067098E" w:rsidRDefault="00FF3C44">
      <w:pPr>
        <w:spacing w:after="200" w:line="276" w:lineRule="auto"/>
        <w:rPr>
          <w:rFonts w:ascii="Times New Roman" w:hAnsi="Times New Roman"/>
          <w:b/>
          <w:bCs/>
          <w:szCs w:val="24"/>
        </w:rPr>
      </w:pPr>
    </w:p>
    <w:p w:rsidR="00FF3C44" w:rsidRPr="00D4410C" w:rsidRDefault="00FF3C44" w:rsidP="00D4410C">
      <w:pPr>
        <w:pStyle w:val="Heading4"/>
        <w:rPr>
          <w:rFonts w:ascii="Calibri" w:hAnsi="Calibri"/>
          <w:i w:val="0"/>
          <w:szCs w:val="24"/>
        </w:rPr>
      </w:pPr>
      <w:r>
        <w:rPr>
          <w:rFonts w:ascii="Calibri" w:hAnsi="Calibri"/>
          <w:i w:val="0"/>
        </w:rPr>
        <w:t>2: Identificazione dei fattori associati con gli alimenti per animali (PH, struttura, ecc.), che determinano se l'esposizione alla Salmonella comporti un'infezione nei polli da carne, nelle galline ovaiole, nei bovini, nei pesci di allevamento e nei suini da macello.</w:t>
      </w:r>
    </w:p>
    <w:p w:rsidR="00FF3C44" w:rsidRPr="0067098E" w:rsidRDefault="00FF3C44" w:rsidP="006423B7">
      <w:pPr>
        <w:autoSpaceDE w:val="0"/>
        <w:autoSpaceDN w:val="0"/>
        <w:adjustRightInd w:val="0"/>
        <w:rPr>
          <w:rFonts w:ascii="Calibri" w:hAnsi="Calibri"/>
          <w:b/>
          <w:bCs/>
          <w:sz w:val="20"/>
        </w:rPr>
      </w:pPr>
    </w:p>
    <w:p w:rsidR="00FF3C44" w:rsidRPr="0067098E" w:rsidRDefault="00FF3C44" w:rsidP="0067098E">
      <w:pPr>
        <w:autoSpaceDE w:val="0"/>
        <w:autoSpaceDN w:val="0"/>
        <w:adjustRightInd w:val="0"/>
        <w:jc w:val="both"/>
        <w:rPr>
          <w:rFonts w:ascii="Calibri" w:hAnsi="Calibri" w:cs="TimesNewRomanPSMT"/>
          <w:sz w:val="20"/>
        </w:rPr>
      </w:pPr>
      <w:r>
        <w:rPr>
          <w:rFonts w:ascii="Calibri" w:hAnsi="Calibri"/>
          <w:sz w:val="20"/>
        </w:rPr>
        <w:t xml:space="preserve">In base ai dati disponibili le materie prime per mangimi a base di oli, quali i prodotti derivati da semi di colza e di girasole, sono considerati le principali fonti di contaminazione da </w:t>
      </w:r>
      <w:r>
        <w:rPr>
          <w:rFonts w:ascii="Calibri" w:hAnsi="Calibri"/>
          <w:i/>
          <w:sz w:val="20"/>
        </w:rPr>
        <w:t>Salmonella</w:t>
      </w:r>
      <w:r>
        <w:rPr>
          <w:rFonts w:ascii="Calibri" w:hAnsi="Calibri"/>
          <w:sz w:val="20"/>
        </w:rPr>
        <w:t xml:space="preserve"> a partire dai mangimi. Anche le fonti di proteine derivate dagli animali sono spesso contaminate da </w:t>
      </w:r>
      <w:r>
        <w:rPr>
          <w:rFonts w:ascii="Calibri" w:hAnsi="Calibri"/>
          <w:i/>
          <w:sz w:val="20"/>
        </w:rPr>
        <w:t>Salmonella</w:t>
      </w:r>
      <w:r>
        <w:rPr>
          <w:rFonts w:ascii="Calibri" w:hAnsi="Calibri"/>
          <w:sz w:val="20"/>
        </w:rPr>
        <w:t xml:space="preserve">, ma il loro uso è attualmente molto limitato, eccezion fatta per le farine </w:t>
      </w:r>
      <w:r w:rsidR="00DB291B">
        <w:rPr>
          <w:rFonts w:ascii="Calibri" w:hAnsi="Calibri"/>
          <w:sz w:val="20"/>
        </w:rPr>
        <w:t>di pesce</w:t>
      </w:r>
      <w:r>
        <w:rPr>
          <w:rFonts w:ascii="Calibri" w:hAnsi="Calibri"/>
          <w:sz w:val="20"/>
        </w:rPr>
        <w:t xml:space="preserve">. Al contrario, i cereali non trasformati sono considerati di importanza molto limitata. Ad ogni modo, i dati </w:t>
      </w:r>
      <w:r w:rsidR="00DB291B">
        <w:rPr>
          <w:rFonts w:ascii="Calibri" w:hAnsi="Calibri"/>
          <w:sz w:val="20"/>
        </w:rPr>
        <w:t>sulla presenza</w:t>
      </w:r>
      <w:r>
        <w:rPr>
          <w:rFonts w:ascii="Calibri" w:hAnsi="Calibri"/>
          <w:sz w:val="20"/>
        </w:rPr>
        <w:t xml:space="preserve"> di </w:t>
      </w:r>
      <w:r>
        <w:rPr>
          <w:rFonts w:ascii="Calibri" w:hAnsi="Calibri"/>
          <w:i/>
          <w:sz w:val="20"/>
        </w:rPr>
        <w:t>Salmonella</w:t>
      </w:r>
      <w:r>
        <w:rPr>
          <w:rFonts w:ascii="Calibri" w:hAnsi="Calibri"/>
          <w:sz w:val="20"/>
        </w:rPr>
        <w:t xml:space="preserve"> nelle materie prime per mangimi sono in generale scarsi.</w:t>
      </w:r>
    </w:p>
    <w:p w:rsidR="00FF3C44" w:rsidRPr="0067098E" w:rsidRDefault="00FF3C44" w:rsidP="0067098E">
      <w:pPr>
        <w:autoSpaceDE w:val="0"/>
        <w:autoSpaceDN w:val="0"/>
        <w:adjustRightInd w:val="0"/>
        <w:jc w:val="both"/>
        <w:rPr>
          <w:rFonts w:ascii="Calibri" w:eastAsia="SymbolMT" w:hAnsi="Calibri" w:cs="SymbolMT"/>
          <w:sz w:val="20"/>
        </w:rPr>
      </w:pPr>
    </w:p>
    <w:p w:rsidR="00FF3C44" w:rsidRPr="0067098E" w:rsidRDefault="00FF3C44" w:rsidP="0067098E">
      <w:pPr>
        <w:autoSpaceDE w:val="0"/>
        <w:autoSpaceDN w:val="0"/>
        <w:adjustRightInd w:val="0"/>
        <w:jc w:val="both"/>
        <w:rPr>
          <w:rFonts w:ascii="Calibri" w:hAnsi="Calibri" w:cs="TimesNewRomanPSMT"/>
          <w:sz w:val="20"/>
        </w:rPr>
      </w:pPr>
      <w:r>
        <w:rPr>
          <w:rFonts w:ascii="Calibri" w:hAnsi="Calibri"/>
          <w:sz w:val="20"/>
        </w:rPr>
        <w:t xml:space="preserve">Molti studi hanno dimostrato un rischio significativamente più elevato </w:t>
      </w:r>
      <w:r w:rsidR="00DB291B">
        <w:rPr>
          <w:rFonts w:ascii="Calibri" w:hAnsi="Calibri"/>
          <w:sz w:val="20"/>
        </w:rPr>
        <w:t>di presenza</w:t>
      </w:r>
      <w:r>
        <w:rPr>
          <w:rFonts w:ascii="Calibri" w:hAnsi="Calibri"/>
          <w:sz w:val="20"/>
        </w:rPr>
        <w:t xml:space="preserve"> di </w:t>
      </w:r>
      <w:r>
        <w:rPr>
          <w:rFonts w:ascii="Calibri" w:hAnsi="Calibri"/>
          <w:i/>
          <w:sz w:val="20"/>
        </w:rPr>
        <w:t>Salmonella</w:t>
      </w:r>
      <w:r>
        <w:rPr>
          <w:rFonts w:ascii="Calibri" w:hAnsi="Calibri"/>
          <w:sz w:val="20"/>
        </w:rPr>
        <w:t xml:space="preserve"> negli allevamenti di suini in cui si utilizzano mangimi sottoposti a trattamento termico e in forma di pellet, rispetto a quelli in cui gli animali sono nutriti con mangimi a base di farine. L'effetto protettivo di tali mangimi è attribuito alla maggiore produzione di acidi organici e a un pH inferiore </w:t>
      </w:r>
      <w:r w:rsidR="00DB291B">
        <w:rPr>
          <w:rFonts w:ascii="Calibri" w:hAnsi="Calibri"/>
          <w:sz w:val="20"/>
        </w:rPr>
        <w:t>nel tratto intestinale</w:t>
      </w:r>
      <w:r>
        <w:rPr>
          <w:rFonts w:ascii="Calibri" w:hAnsi="Calibri"/>
          <w:sz w:val="20"/>
        </w:rPr>
        <w:t xml:space="preserve"> dei suini. Si ritiene che questa associazione controbilanci </w:t>
      </w:r>
      <w:r w:rsidR="00DB291B">
        <w:rPr>
          <w:rFonts w:ascii="Calibri" w:hAnsi="Calibri"/>
          <w:sz w:val="20"/>
        </w:rPr>
        <w:t>la probabile maggiore presenza</w:t>
      </w:r>
      <w:r>
        <w:rPr>
          <w:rFonts w:ascii="Calibri" w:hAnsi="Calibri"/>
          <w:sz w:val="20"/>
        </w:rPr>
        <w:t xml:space="preserve"> della </w:t>
      </w:r>
      <w:r>
        <w:rPr>
          <w:rFonts w:ascii="Calibri" w:hAnsi="Calibri"/>
          <w:i/>
          <w:sz w:val="20"/>
        </w:rPr>
        <w:t>Salmonella</w:t>
      </w:r>
      <w:r>
        <w:rPr>
          <w:rFonts w:ascii="Calibri" w:hAnsi="Calibri"/>
          <w:sz w:val="20"/>
        </w:rPr>
        <w:t xml:space="preserve"> nelle materie prime per mangimi (ossia, non in forma di pellet) utilizzate dagli allevatori che miscelano i loro mangimi derivati, ad esempio, da prodotti a base di oli. Esistono solo pochi studi </w:t>
      </w:r>
      <w:r w:rsidR="00DB291B">
        <w:rPr>
          <w:rFonts w:ascii="Calibri" w:hAnsi="Calibri"/>
          <w:sz w:val="20"/>
        </w:rPr>
        <w:t>sulla presenza</w:t>
      </w:r>
      <w:r>
        <w:rPr>
          <w:rFonts w:ascii="Calibri" w:hAnsi="Calibri"/>
          <w:sz w:val="20"/>
        </w:rPr>
        <w:t xml:space="preserve"> di </w:t>
      </w:r>
      <w:r>
        <w:rPr>
          <w:rFonts w:ascii="Calibri" w:hAnsi="Calibri"/>
          <w:i/>
          <w:sz w:val="20"/>
        </w:rPr>
        <w:t>Salmonella</w:t>
      </w:r>
      <w:r>
        <w:rPr>
          <w:rFonts w:ascii="Calibri" w:hAnsi="Calibri"/>
          <w:sz w:val="20"/>
        </w:rPr>
        <w:t xml:space="preserve"> nei mangimi miscelati autonomamente in azienda.</w:t>
      </w:r>
    </w:p>
    <w:p w:rsidR="00FF3C44" w:rsidRPr="0067098E" w:rsidRDefault="00FF3C44" w:rsidP="0067098E">
      <w:pPr>
        <w:autoSpaceDE w:val="0"/>
        <w:autoSpaceDN w:val="0"/>
        <w:adjustRightInd w:val="0"/>
        <w:jc w:val="both"/>
        <w:rPr>
          <w:rFonts w:ascii="Calibri" w:eastAsia="SymbolMT" w:hAnsi="Calibri" w:cs="SymbolMT"/>
          <w:sz w:val="20"/>
        </w:rPr>
      </w:pPr>
    </w:p>
    <w:p w:rsidR="00FF3C44" w:rsidRPr="0067098E" w:rsidRDefault="00FF3C44" w:rsidP="0067098E">
      <w:pPr>
        <w:autoSpaceDE w:val="0"/>
        <w:autoSpaceDN w:val="0"/>
        <w:adjustRightInd w:val="0"/>
        <w:jc w:val="both"/>
        <w:rPr>
          <w:rFonts w:ascii="Calibri" w:hAnsi="Calibri" w:cs="TimesNewRomanPSMT"/>
          <w:sz w:val="20"/>
        </w:rPr>
      </w:pPr>
      <w:r>
        <w:rPr>
          <w:rFonts w:ascii="Calibri" w:hAnsi="Calibri"/>
          <w:sz w:val="20"/>
        </w:rPr>
        <w:t xml:space="preserve">Una macinatura più grossolana e l'impiego dell'orzo al posto del grano riducono il rischio di </w:t>
      </w:r>
      <w:r>
        <w:rPr>
          <w:rFonts w:ascii="Calibri" w:hAnsi="Calibri"/>
          <w:i/>
          <w:sz w:val="20"/>
        </w:rPr>
        <w:t>Salmonella</w:t>
      </w:r>
      <w:r>
        <w:rPr>
          <w:rFonts w:ascii="Calibri" w:hAnsi="Calibri"/>
          <w:sz w:val="20"/>
        </w:rPr>
        <w:t xml:space="preserve"> nei suini.</w:t>
      </w:r>
    </w:p>
    <w:p w:rsidR="00FF3C44" w:rsidRPr="0067098E" w:rsidRDefault="00FF3C44" w:rsidP="0067098E">
      <w:pPr>
        <w:autoSpaceDE w:val="0"/>
        <w:autoSpaceDN w:val="0"/>
        <w:adjustRightInd w:val="0"/>
        <w:jc w:val="both"/>
        <w:rPr>
          <w:rFonts w:ascii="Calibri" w:eastAsia="SymbolMT" w:hAnsi="Calibri" w:cs="SymbolMT"/>
          <w:sz w:val="20"/>
        </w:rPr>
      </w:pPr>
    </w:p>
    <w:p w:rsidR="00FF3C44" w:rsidRPr="0067098E" w:rsidRDefault="00FF3C44" w:rsidP="0067098E">
      <w:pPr>
        <w:autoSpaceDE w:val="0"/>
        <w:autoSpaceDN w:val="0"/>
        <w:adjustRightInd w:val="0"/>
        <w:jc w:val="both"/>
        <w:rPr>
          <w:rFonts w:ascii="Calibri" w:hAnsi="Calibri" w:cs="TimesNewRomanPSMT"/>
          <w:sz w:val="20"/>
        </w:rPr>
      </w:pPr>
      <w:r>
        <w:rPr>
          <w:rFonts w:ascii="Calibri" w:hAnsi="Calibri"/>
          <w:sz w:val="20"/>
        </w:rPr>
        <w:t>In Danimarca, il pollame è nutrito solo con mangime secco. Per i suini, più del 40% del mangime utilizzato è mangime umido. Per i bovini, la maggior parte dei mangimi consiste in una miscela di concentrati da foraggio e foraggio grossolano. Inoltre, i bovini da latte sono alimentati con mangimi in forma di pellet.</w:t>
      </w:r>
    </w:p>
    <w:p w:rsidR="00FF3C44" w:rsidRPr="0067098E" w:rsidRDefault="00FF3C44" w:rsidP="006423B7">
      <w:pPr>
        <w:autoSpaceDE w:val="0"/>
        <w:autoSpaceDN w:val="0"/>
        <w:adjustRightInd w:val="0"/>
        <w:rPr>
          <w:rFonts w:ascii="Calibri" w:hAnsi="Calibri"/>
          <w:b/>
          <w:bCs/>
          <w:sz w:val="20"/>
        </w:rPr>
      </w:pPr>
    </w:p>
    <w:p w:rsidR="00FF3C44" w:rsidRPr="0067098E" w:rsidRDefault="00FF3C44" w:rsidP="006423B7">
      <w:pPr>
        <w:autoSpaceDE w:val="0"/>
        <w:autoSpaceDN w:val="0"/>
        <w:adjustRightInd w:val="0"/>
        <w:rPr>
          <w:rFonts w:ascii="Calibri" w:hAnsi="Calibri"/>
          <w:b/>
          <w:bCs/>
          <w:sz w:val="20"/>
        </w:rPr>
      </w:pPr>
    </w:p>
    <w:p w:rsidR="00FF3C44" w:rsidRPr="00D4410C" w:rsidRDefault="00FF3C44" w:rsidP="00D4410C">
      <w:pPr>
        <w:pStyle w:val="Heading4"/>
        <w:rPr>
          <w:rFonts w:ascii="Calibri" w:hAnsi="Calibri"/>
          <w:i w:val="0"/>
        </w:rPr>
      </w:pPr>
      <w:r>
        <w:rPr>
          <w:rFonts w:ascii="Calibri" w:hAnsi="Calibri"/>
          <w:i w:val="0"/>
        </w:rPr>
        <w:t xml:space="preserve">3: Valutazione delle misure preventive disponibili, dei metodi di controllo e dei metodi di riduzione della Salmonella </w:t>
      </w:r>
      <w:r w:rsidR="00DB291B">
        <w:rPr>
          <w:rFonts w:ascii="Calibri" w:hAnsi="Calibri"/>
          <w:i w:val="0"/>
        </w:rPr>
        <w:t>negli alimenti per</w:t>
      </w:r>
      <w:r>
        <w:rPr>
          <w:rFonts w:ascii="Calibri" w:hAnsi="Calibri"/>
          <w:i w:val="0"/>
        </w:rPr>
        <w:t xml:space="preserve"> animali.</w:t>
      </w:r>
    </w:p>
    <w:p w:rsidR="00FF3C44" w:rsidRPr="0067098E" w:rsidRDefault="00FF3C44" w:rsidP="006423B7">
      <w:pPr>
        <w:autoSpaceDE w:val="0"/>
        <w:autoSpaceDN w:val="0"/>
        <w:adjustRightInd w:val="0"/>
        <w:rPr>
          <w:rFonts w:ascii="Calibri" w:eastAsia="SymbolMT" w:hAnsi="Calibri" w:cs="SymbolMT"/>
          <w:sz w:val="20"/>
        </w:rPr>
      </w:pPr>
    </w:p>
    <w:p w:rsidR="00FF3C44" w:rsidRPr="0067098E" w:rsidRDefault="00FF3C44" w:rsidP="0067098E">
      <w:pPr>
        <w:autoSpaceDE w:val="0"/>
        <w:autoSpaceDN w:val="0"/>
        <w:adjustRightInd w:val="0"/>
        <w:jc w:val="both"/>
        <w:rPr>
          <w:rFonts w:ascii="Calibri" w:hAnsi="Calibri" w:cs="TimesNewRomanPSMT"/>
          <w:sz w:val="20"/>
        </w:rPr>
      </w:pPr>
      <w:r>
        <w:rPr>
          <w:rFonts w:ascii="Calibri" w:hAnsi="Calibri"/>
          <w:sz w:val="20"/>
        </w:rPr>
        <w:t xml:space="preserve">Rispetto alla produzione di suini e bovini, la messa in atto di rigorose misure di biosicurezza e l'eradicazione della </w:t>
      </w:r>
      <w:r>
        <w:rPr>
          <w:rFonts w:ascii="Calibri" w:hAnsi="Calibri"/>
          <w:i/>
          <w:sz w:val="20"/>
        </w:rPr>
        <w:t>Salmonella</w:t>
      </w:r>
      <w:r>
        <w:rPr>
          <w:rFonts w:ascii="Calibri" w:hAnsi="Calibri"/>
          <w:sz w:val="20"/>
        </w:rPr>
        <w:t xml:space="preserve"> nei gruppi di pollame da riproduzione ha portato in molti paesi a una frequenza limitata di trasmissione verticale della </w:t>
      </w:r>
      <w:r>
        <w:rPr>
          <w:rFonts w:ascii="Calibri" w:hAnsi="Calibri"/>
          <w:i/>
          <w:sz w:val="20"/>
        </w:rPr>
        <w:t>Salmonella</w:t>
      </w:r>
      <w:r>
        <w:rPr>
          <w:rFonts w:ascii="Calibri" w:hAnsi="Calibri"/>
          <w:sz w:val="20"/>
        </w:rPr>
        <w:t xml:space="preserve"> nella produzione di uova e di carne di volatili da cortile. Per tale motivo, l'introduzione della </w:t>
      </w:r>
      <w:r>
        <w:rPr>
          <w:rFonts w:ascii="Calibri" w:hAnsi="Calibri"/>
          <w:i/>
          <w:sz w:val="20"/>
        </w:rPr>
        <w:t>Salmonella</w:t>
      </w:r>
      <w:r>
        <w:rPr>
          <w:rFonts w:ascii="Calibri" w:hAnsi="Calibri"/>
          <w:sz w:val="20"/>
        </w:rPr>
        <w:t xml:space="preserve"> nei gruppi di pollame attraverso il mangime è particolarmente da evitare e in molti paesi, tra cui la Danimarca, il trattamento termico dei mangimi per la produzione di carne di pollame è applicato regolarmente.</w:t>
      </w:r>
    </w:p>
    <w:p w:rsidR="00FF3C44" w:rsidRPr="0067098E" w:rsidRDefault="00FF3C44" w:rsidP="0067098E">
      <w:pPr>
        <w:autoSpaceDE w:val="0"/>
        <w:autoSpaceDN w:val="0"/>
        <w:adjustRightInd w:val="0"/>
        <w:jc w:val="both"/>
        <w:rPr>
          <w:rFonts w:ascii="Calibri" w:eastAsia="SymbolMT" w:hAnsi="Calibri" w:cs="SymbolMT"/>
          <w:sz w:val="20"/>
        </w:rPr>
      </w:pPr>
    </w:p>
    <w:p w:rsidR="00FF3C44" w:rsidRPr="0067098E" w:rsidRDefault="00FF3C44" w:rsidP="0067098E">
      <w:pPr>
        <w:autoSpaceDE w:val="0"/>
        <w:autoSpaceDN w:val="0"/>
        <w:adjustRightInd w:val="0"/>
        <w:jc w:val="both"/>
        <w:rPr>
          <w:rFonts w:ascii="Calibri" w:hAnsi="Calibri" w:cs="TimesNewRomanPSMT"/>
          <w:sz w:val="20"/>
        </w:rPr>
      </w:pPr>
      <w:r>
        <w:rPr>
          <w:rFonts w:ascii="Calibri" w:hAnsi="Calibri"/>
          <w:sz w:val="20"/>
        </w:rPr>
        <w:t xml:space="preserve">L'effetto del trattamento termico sulla </w:t>
      </w:r>
      <w:r>
        <w:rPr>
          <w:rFonts w:ascii="Calibri" w:hAnsi="Calibri"/>
          <w:i/>
          <w:sz w:val="20"/>
        </w:rPr>
        <w:t>Salmonella</w:t>
      </w:r>
      <w:r>
        <w:rPr>
          <w:rFonts w:ascii="Calibri" w:hAnsi="Calibri"/>
          <w:sz w:val="20"/>
        </w:rPr>
        <w:t xml:space="preserve"> dipende dalla temperatura, dal tempo di trattamento, dall'umidità e dalla concentrazione iniziale di </w:t>
      </w:r>
      <w:r>
        <w:rPr>
          <w:rFonts w:ascii="Calibri" w:hAnsi="Calibri"/>
          <w:i/>
          <w:sz w:val="20"/>
        </w:rPr>
        <w:t>Salmonella</w:t>
      </w:r>
      <w:r>
        <w:rPr>
          <w:rFonts w:ascii="Calibri" w:hAnsi="Calibri"/>
          <w:sz w:val="20"/>
        </w:rPr>
        <w:t xml:space="preserve">. Tuttavia, l'effetto del trattamento termico </w:t>
      </w:r>
      <w:r w:rsidR="00E92F5C">
        <w:rPr>
          <w:rFonts w:ascii="Calibri" w:hAnsi="Calibri"/>
          <w:sz w:val="20"/>
        </w:rPr>
        <w:t>nei</w:t>
      </w:r>
      <w:r>
        <w:rPr>
          <w:rFonts w:ascii="Calibri" w:hAnsi="Calibri"/>
          <w:sz w:val="20"/>
        </w:rPr>
        <w:t xml:space="preserve"> </w:t>
      </w:r>
      <w:r w:rsidR="00E92F5C">
        <w:rPr>
          <w:rFonts w:ascii="Calibri" w:hAnsi="Calibri"/>
          <w:sz w:val="20"/>
        </w:rPr>
        <w:t>mangimifici</w:t>
      </w:r>
      <w:r>
        <w:rPr>
          <w:rFonts w:ascii="Calibri" w:hAnsi="Calibri"/>
          <w:sz w:val="20"/>
        </w:rPr>
        <w:t xml:space="preserve"> può essere </w:t>
      </w:r>
      <w:r w:rsidR="00E92F5C">
        <w:rPr>
          <w:rFonts w:ascii="Calibri" w:hAnsi="Calibri"/>
          <w:sz w:val="20"/>
        </w:rPr>
        <w:t>pregiudicato</w:t>
      </w:r>
      <w:r>
        <w:rPr>
          <w:rFonts w:ascii="Calibri" w:hAnsi="Calibri"/>
          <w:sz w:val="20"/>
        </w:rPr>
        <w:t xml:space="preserve"> dal rischio di una nuova contaminazione a partire, ad esempio, dalla polvere ambiente </w:t>
      </w:r>
      <w:r w:rsidR="00E92F5C">
        <w:rPr>
          <w:rFonts w:ascii="Calibri" w:hAnsi="Calibri"/>
          <w:sz w:val="20"/>
        </w:rPr>
        <w:t>presente n</w:t>
      </w:r>
      <w:r>
        <w:rPr>
          <w:rFonts w:ascii="Calibri" w:hAnsi="Calibri"/>
          <w:sz w:val="20"/>
        </w:rPr>
        <w:t xml:space="preserve">ell'impianto dopo la trasformazione. Anche la contaminazione persistente di attrezzature per la produzione dei mangimi è considerata una fonte significativa di contaminazione dei mangimi </w:t>
      </w:r>
      <w:r w:rsidR="00E92F5C">
        <w:rPr>
          <w:rFonts w:ascii="Calibri" w:hAnsi="Calibri"/>
          <w:sz w:val="20"/>
        </w:rPr>
        <w:t>all'origine di focolai tra le popolazioni</w:t>
      </w:r>
      <w:r>
        <w:rPr>
          <w:rFonts w:ascii="Calibri" w:hAnsi="Calibri"/>
          <w:sz w:val="20"/>
        </w:rPr>
        <w:t xml:space="preserve"> animali.</w:t>
      </w:r>
    </w:p>
    <w:p w:rsidR="00FF3C44" w:rsidRPr="0067098E" w:rsidRDefault="00FF3C44" w:rsidP="0067098E">
      <w:pPr>
        <w:autoSpaceDE w:val="0"/>
        <w:autoSpaceDN w:val="0"/>
        <w:adjustRightInd w:val="0"/>
        <w:jc w:val="both"/>
        <w:rPr>
          <w:rFonts w:ascii="Calibri" w:eastAsia="SymbolMT" w:hAnsi="Calibri" w:cs="SymbolMT"/>
          <w:sz w:val="20"/>
        </w:rPr>
      </w:pPr>
    </w:p>
    <w:p w:rsidR="00FF3C44" w:rsidRPr="0067098E" w:rsidRDefault="00E92F5C" w:rsidP="0067098E">
      <w:pPr>
        <w:autoSpaceDE w:val="0"/>
        <w:autoSpaceDN w:val="0"/>
        <w:adjustRightInd w:val="0"/>
        <w:jc w:val="both"/>
        <w:rPr>
          <w:rFonts w:ascii="Calibri" w:hAnsi="Calibri" w:cs="TimesNewRomanPSMT"/>
          <w:sz w:val="20"/>
        </w:rPr>
      </w:pPr>
      <w:r>
        <w:rPr>
          <w:rFonts w:ascii="Calibri" w:hAnsi="Calibri"/>
          <w:sz w:val="20"/>
        </w:rPr>
        <w:t>L'</w:t>
      </w:r>
      <w:r w:rsidR="00FF3C44">
        <w:rPr>
          <w:rFonts w:ascii="Calibri" w:hAnsi="Calibri"/>
          <w:sz w:val="20"/>
        </w:rPr>
        <w:t xml:space="preserve">E. coli è stata proposta come indicatore affidabile </w:t>
      </w:r>
      <w:r>
        <w:rPr>
          <w:rFonts w:ascii="Calibri" w:hAnsi="Calibri"/>
          <w:sz w:val="20"/>
        </w:rPr>
        <w:t>del</w:t>
      </w:r>
      <w:r w:rsidR="00FF3C44">
        <w:rPr>
          <w:rFonts w:ascii="Calibri" w:hAnsi="Calibri"/>
          <w:sz w:val="20"/>
        </w:rPr>
        <w:t xml:space="preserve">l'assenza o </w:t>
      </w:r>
      <w:r>
        <w:rPr>
          <w:rFonts w:ascii="Calibri" w:hAnsi="Calibri"/>
          <w:sz w:val="20"/>
        </w:rPr>
        <w:t>del</w:t>
      </w:r>
      <w:r w:rsidR="00FF3C44">
        <w:rPr>
          <w:rFonts w:ascii="Calibri" w:hAnsi="Calibri"/>
          <w:sz w:val="20"/>
        </w:rPr>
        <w:t xml:space="preserve">la presenza di </w:t>
      </w:r>
      <w:r w:rsidR="00FF3C44">
        <w:rPr>
          <w:rFonts w:ascii="Calibri" w:hAnsi="Calibri"/>
          <w:i/>
          <w:sz w:val="20"/>
        </w:rPr>
        <w:t>Salmonella</w:t>
      </w:r>
      <w:r w:rsidR="00FF3C44">
        <w:rPr>
          <w:rFonts w:ascii="Calibri" w:hAnsi="Calibri"/>
          <w:sz w:val="20"/>
        </w:rPr>
        <w:t xml:space="preserve"> dopo il trattamento termico. Tuttavia, solo poche pubblicazioni scientifiche forniscono prove al riguardo.</w:t>
      </w:r>
    </w:p>
    <w:p w:rsidR="00FF3C44" w:rsidRPr="0067098E" w:rsidRDefault="00FF3C44" w:rsidP="0067098E">
      <w:pPr>
        <w:autoSpaceDE w:val="0"/>
        <w:autoSpaceDN w:val="0"/>
        <w:adjustRightInd w:val="0"/>
        <w:jc w:val="both"/>
        <w:rPr>
          <w:rFonts w:ascii="Calibri" w:eastAsia="SymbolMT" w:hAnsi="Calibri" w:cs="SymbolMT"/>
          <w:sz w:val="20"/>
        </w:rPr>
      </w:pPr>
    </w:p>
    <w:p w:rsidR="00FF3C44" w:rsidRPr="0067098E" w:rsidRDefault="00FF3C44" w:rsidP="0067098E">
      <w:pPr>
        <w:autoSpaceDE w:val="0"/>
        <w:autoSpaceDN w:val="0"/>
        <w:adjustRightInd w:val="0"/>
        <w:jc w:val="both"/>
        <w:rPr>
          <w:rFonts w:ascii="Calibri" w:hAnsi="Calibri" w:cs="TimesNewRomanPSMT"/>
          <w:sz w:val="20"/>
        </w:rPr>
      </w:pPr>
      <w:r>
        <w:rPr>
          <w:rFonts w:ascii="Calibri" w:hAnsi="Calibri"/>
          <w:sz w:val="20"/>
        </w:rPr>
        <w:t xml:space="preserve">L'effetto sulla </w:t>
      </w:r>
      <w:r>
        <w:rPr>
          <w:rFonts w:ascii="Calibri" w:hAnsi="Calibri"/>
          <w:i/>
          <w:sz w:val="20"/>
        </w:rPr>
        <w:t>Salmonella</w:t>
      </w:r>
      <w:r>
        <w:rPr>
          <w:rFonts w:ascii="Calibri" w:hAnsi="Calibri"/>
          <w:sz w:val="20"/>
        </w:rPr>
        <w:t xml:space="preserve"> derivante dall'aggiunta di acidi organici ai mangimi è stato dimostrato più volte e dipende da tempo di conservazione, temperatura e umidità. Poiché il contenuto di acqua nei mangimi commerciali è solitamente basso, l'azione degli acidi non è sempre ottimale e non è chiaro se la principale ragione della protezione</w:t>
      </w:r>
      <w:r w:rsidR="00E92F5C">
        <w:rPr>
          <w:rFonts w:ascii="Calibri" w:hAnsi="Calibri"/>
          <w:sz w:val="20"/>
        </w:rPr>
        <w:t xml:space="preserve"> quando essi vengono somministrati agli</w:t>
      </w:r>
      <w:r>
        <w:rPr>
          <w:rFonts w:ascii="Calibri" w:hAnsi="Calibri"/>
          <w:sz w:val="20"/>
        </w:rPr>
        <w:t xml:space="preserve"> animali </w:t>
      </w:r>
      <w:r w:rsidR="00E92F5C">
        <w:rPr>
          <w:rFonts w:ascii="Calibri" w:hAnsi="Calibri"/>
          <w:sz w:val="20"/>
        </w:rPr>
        <w:t>sia legata a</w:t>
      </w:r>
      <w:r>
        <w:rPr>
          <w:rFonts w:ascii="Calibri" w:hAnsi="Calibri"/>
          <w:sz w:val="20"/>
        </w:rPr>
        <w:t xml:space="preserve"> un effetto proprio ai mangimi o </w:t>
      </w:r>
      <w:r w:rsidR="00E92F5C">
        <w:rPr>
          <w:rFonts w:ascii="Calibri" w:hAnsi="Calibri"/>
          <w:sz w:val="20"/>
        </w:rPr>
        <w:t>a una resistenza</w:t>
      </w:r>
      <w:r>
        <w:rPr>
          <w:rFonts w:ascii="Calibri" w:hAnsi="Calibri"/>
          <w:sz w:val="20"/>
        </w:rPr>
        <w:t xml:space="preserve"> gastrointestinale contro la </w:t>
      </w:r>
      <w:r>
        <w:rPr>
          <w:rFonts w:ascii="Calibri" w:hAnsi="Calibri"/>
          <w:i/>
          <w:sz w:val="20"/>
        </w:rPr>
        <w:t>Salmonella</w:t>
      </w:r>
      <w:r>
        <w:rPr>
          <w:rFonts w:ascii="Calibri" w:hAnsi="Calibri"/>
          <w:sz w:val="20"/>
        </w:rPr>
        <w:t>.</w:t>
      </w:r>
    </w:p>
    <w:p w:rsidR="00FF3C44" w:rsidRPr="0067098E" w:rsidRDefault="00FF3C44" w:rsidP="0067098E">
      <w:pPr>
        <w:autoSpaceDE w:val="0"/>
        <w:autoSpaceDN w:val="0"/>
        <w:adjustRightInd w:val="0"/>
        <w:jc w:val="both"/>
        <w:rPr>
          <w:rFonts w:ascii="Calibri" w:hAnsi="Calibri" w:cs="Arial"/>
          <w:sz w:val="20"/>
        </w:rPr>
      </w:pPr>
    </w:p>
    <w:p w:rsidR="00FF3C44" w:rsidRPr="0067098E" w:rsidRDefault="00E92F5C" w:rsidP="000D4E0F">
      <w:pPr>
        <w:autoSpaceDE w:val="0"/>
        <w:autoSpaceDN w:val="0"/>
        <w:adjustRightInd w:val="0"/>
        <w:jc w:val="both"/>
        <w:rPr>
          <w:rFonts w:ascii="Calibri" w:hAnsi="Calibri" w:cs="TimesNewRomanPSMT"/>
          <w:sz w:val="20"/>
        </w:rPr>
      </w:pPr>
      <w:r>
        <w:rPr>
          <w:rFonts w:ascii="Calibri" w:hAnsi="Calibri"/>
          <w:sz w:val="20"/>
        </w:rPr>
        <w:t>A causa della</w:t>
      </w:r>
      <w:r w:rsidR="00FF3C44">
        <w:rPr>
          <w:rFonts w:ascii="Calibri" w:hAnsi="Calibri"/>
          <w:sz w:val="20"/>
        </w:rPr>
        <w:t xml:space="preserve"> la bassa sensibilità dei test e l'elevato volume di mangime utilizzato non sarà possibile garantire partite di mangimi esenti da </w:t>
      </w:r>
      <w:r w:rsidR="00FF3C44">
        <w:rPr>
          <w:rFonts w:ascii="Calibri" w:hAnsi="Calibri"/>
          <w:i/>
          <w:sz w:val="20"/>
        </w:rPr>
        <w:t>Salmonella</w:t>
      </w:r>
      <w:r w:rsidR="00FF3C44">
        <w:rPr>
          <w:rFonts w:ascii="Calibri" w:hAnsi="Calibri"/>
          <w:sz w:val="20"/>
        </w:rPr>
        <w:t xml:space="preserve"> e con le procedure di campionamento attualmente applicate si è in grado di individuare in modo affidabile soltanto le partite di materie prime per mangimi e di mangimi composti altamente contaminate. La vera sfida consiste quindi </w:t>
      </w:r>
      <w:r>
        <w:rPr>
          <w:rFonts w:ascii="Calibri" w:hAnsi="Calibri"/>
          <w:sz w:val="20"/>
        </w:rPr>
        <w:t>nella capacità dei</w:t>
      </w:r>
      <w:r w:rsidR="00FF3C44">
        <w:rPr>
          <w:rFonts w:ascii="Calibri" w:hAnsi="Calibri"/>
          <w:sz w:val="20"/>
        </w:rPr>
        <w:t xml:space="preserve"> gestori del rischio </w:t>
      </w:r>
      <w:r>
        <w:rPr>
          <w:rFonts w:ascii="Calibri" w:hAnsi="Calibri"/>
          <w:sz w:val="20"/>
        </w:rPr>
        <w:t>di definire</w:t>
      </w:r>
      <w:r w:rsidR="00FF3C44">
        <w:rPr>
          <w:rFonts w:ascii="Calibri" w:hAnsi="Calibri"/>
          <w:sz w:val="20"/>
        </w:rPr>
        <w:t xml:space="preserve"> un livell</w:t>
      </w:r>
      <w:r w:rsidR="000D4E0F">
        <w:rPr>
          <w:rFonts w:ascii="Calibri" w:hAnsi="Calibri"/>
          <w:sz w:val="20"/>
        </w:rPr>
        <w:t>o accettabile di contaminazione</w:t>
      </w:r>
      <w:r w:rsidR="00FF3C44">
        <w:rPr>
          <w:rFonts w:ascii="Calibri" w:hAnsi="Calibri"/>
          <w:sz w:val="20"/>
        </w:rPr>
        <w:t xml:space="preserve"> </w:t>
      </w:r>
      <w:r w:rsidR="000D4E0F">
        <w:rPr>
          <w:rFonts w:ascii="Calibri" w:hAnsi="Calibri"/>
          <w:sz w:val="20"/>
        </w:rPr>
        <w:t>onde consentire che</w:t>
      </w:r>
      <w:r w:rsidR="00FF3C44">
        <w:rPr>
          <w:rFonts w:ascii="Calibri" w:hAnsi="Calibri"/>
          <w:sz w:val="20"/>
        </w:rPr>
        <w:t xml:space="preserve"> che le partite con un livello di contaminazione superiore a tale limite </w:t>
      </w:r>
      <w:r w:rsidR="000D4E0F">
        <w:rPr>
          <w:rFonts w:ascii="Calibri" w:hAnsi="Calibri"/>
          <w:sz w:val="20"/>
        </w:rPr>
        <w:t>siano</w:t>
      </w:r>
      <w:r w:rsidR="00FF3C44">
        <w:rPr>
          <w:rFonts w:ascii="Calibri" w:hAnsi="Calibri"/>
          <w:sz w:val="20"/>
        </w:rPr>
        <w:t xml:space="preserve"> trattate in modo </w:t>
      </w:r>
      <w:r w:rsidR="000D4E0F">
        <w:rPr>
          <w:rFonts w:ascii="Calibri" w:hAnsi="Calibri"/>
          <w:sz w:val="20"/>
        </w:rPr>
        <w:t xml:space="preserve">economicamente </w:t>
      </w:r>
      <w:r w:rsidR="00FF3C44">
        <w:rPr>
          <w:rFonts w:ascii="Calibri" w:hAnsi="Calibri"/>
          <w:sz w:val="20"/>
        </w:rPr>
        <w:t>efficace</w:t>
      </w:r>
      <w:r w:rsidR="000D4E0F">
        <w:rPr>
          <w:rFonts w:ascii="Calibri" w:hAnsi="Calibri"/>
          <w:sz w:val="20"/>
        </w:rPr>
        <w:t xml:space="preserve"> e assicurare che</w:t>
      </w:r>
      <w:r w:rsidR="00FF3C44">
        <w:rPr>
          <w:rFonts w:ascii="Calibri" w:hAnsi="Calibri"/>
          <w:sz w:val="20"/>
        </w:rPr>
        <w:t xml:space="preserve"> la riduzione del rischio ottenuta </w:t>
      </w:r>
      <w:r w:rsidR="000D4E0F">
        <w:rPr>
          <w:rFonts w:ascii="Calibri" w:hAnsi="Calibri"/>
          <w:sz w:val="20"/>
        </w:rPr>
        <w:t>sia commisurata al costo dell'intervento</w:t>
      </w:r>
    </w:p>
    <w:p w:rsidR="00FF3C44" w:rsidRPr="0067098E" w:rsidRDefault="00FF3C44" w:rsidP="0067098E">
      <w:pPr>
        <w:autoSpaceDE w:val="0"/>
        <w:autoSpaceDN w:val="0"/>
        <w:adjustRightInd w:val="0"/>
        <w:jc w:val="both"/>
        <w:rPr>
          <w:rFonts w:ascii="Calibri" w:eastAsia="SymbolMT" w:hAnsi="Calibri" w:cs="SymbolMT"/>
          <w:sz w:val="20"/>
        </w:rPr>
      </w:pPr>
    </w:p>
    <w:p w:rsidR="00FF3C44" w:rsidRPr="0067098E" w:rsidRDefault="00FF3C44" w:rsidP="0067098E">
      <w:pPr>
        <w:autoSpaceDE w:val="0"/>
        <w:autoSpaceDN w:val="0"/>
        <w:adjustRightInd w:val="0"/>
        <w:jc w:val="both"/>
        <w:rPr>
          <w:rFonts w:ascii="Calibri" w:hAnsi="Calibri" w:cs="TimesNewRomanPSMT"/>
          <w:sz w:val="20"/>
        </w:rPr>
      </w:pPr>
      <w:r>
        <w:rPr>
          <w:rFonts w:ascii="Calibri" w:hAnsi="Calibri"/>
          <w:sz w:val="20"/>
        </w:rPr>
        <w:t xml:space="preserve">I produttori di mangimi devono cercare di ridurre l'insorgenza della </w:t>
      </w:r>
      <w:r>
        <w:rPr>
          <w:rFonts w:ascii="Calibri" w:hAnsi="Calibri"/>
          <w:i/>
          <w:sz w:val="20"/>
        </w:rPr>
        <w:t>Salmonella</w:t>
      </w:r>
      <w:r>
        <w:rPr>
          <w:rFonts w:ascii="Calibri" w:hAnsi="Calibri"/>
          <w:sz w:val="20"/>
        </w:rPr>
        <w:t xml:space="preserve"> nei mangimi composti </w:t>
      </w:r>
      <w:r w:rsidR="000D4E0F">
        <w:rPr>
          <w:rFonts w:ascii="Calibri" w:hAnsi="Calibri"/>
          <w:sz w:val="20"/>
        </w:rPr>
        <w:t>somministrati a</w:t>
      </w:r>
      <w:r>
        <w:rPr>
          <w:rFonts w:ascii="Calibri" w:hAnsi="Calibri"/>
          <w:sz w:val="20"/>
        </w:rPr>
        <w:t xml:space="preserve"> tutti gli animali destinati alla produzione </w:t>
      </w:r>
      <w:r w:rsidR="000D4E0F">
        <w:rPr>
          <w:rFonts w:ascii="Calibri" w:hAnsi="Calibri"/>
          <w:sz w:val="20"/>
        </w:rPr>
        <w:t>alimentare</w:t>
      </w:r>
      <w:r>
        <w:rPr>
          <w:rFonts w:ascii="Calibri" w:hAnsi="Calibri"/>
          <w:sz w:val="20"/>
        </w:rPr>
        <w:t>. L'adozione di programmi basati sugli HACCP e la definizione di criteri microbiologici (come previsto nel regolamento sull'igiene dei mangimi) in tutta la catena di produzione dei mangimi dovrebbe prevenirne la (nuova) contaminazione e garantire pertanto la qualità del prodotto finale.</w:t>
      </w:r>
    </w:p>
    <w:p w:rsidR="00FF3C44" w:rsidRPr="0067098E" w:rsidRDefault="00FF3C44" w:rsidP="006423B7">
      <w:pPr>
        <w:autoSpaceDE w:val="0"/>
        <w:autoSpaceDN w:val="0"/>
        <w:adjustRightInd w:val="0"/>
        <w:rPr>
          <w:rFonts w:ascii="Calibri" w:hAnsi="Calibri"/>
          <w:b/>
          <w:bCs/>
          <w:sz w:val="20"/>
        </w:rPr>
      </w:pPr>
    </w:p>
    <w:p w:rsidR="00FF3C44" w:rsidRPr="00D4410C" w:rsidRDefault="00FF3C44" w:rsidP="00D4410C">
      <w:pPr>
        <w:pStyle w:val="Heading4"/>
        <w:rPr>
          <w:rFonts w:ascii="Calibri" w:hAnsi="Calibri"/>
          <w:i w:val="0"/>
        </w:rPr>
      </w:pPr>
      <w:r>
        <w:rPr>
          <w:rFonts w:ascii="Calibri" w:hAnsi="Calibri"/>
          <w:i w:val="0"/>
        </w:rPr>
        <w:t>4: Valutazione d</w:t>
      </w:r>
      <w:r w:rsidR="000D4E0F">
        <w:rPr>
          <w:rFonts w:ascii="Calibri" w:hAnsi="Calibri"/>
          <w:i w:val="0"/>
        </w:rPr>
        <w:t>el processo</w:t>
      </w:r>
      <w:r>
        <w:rPr>
          <w:rFonts w:ascii="Calibri" w:hAnsi="Calibri"/>
          <w:i w:val="0"/>
        </w:rPr>
        <w:t xml:space="preserve"> di revisione sistematica in quanto strumento per affrontare l'incidenza sulla salute pubblica della Salmonella</w:t>
      </w:r>
      <w:r w:rsidR="000D4E0F">
        <w:rPr>
          <w:rFonts w:ascii="Calibri" w:hAnsi="Calibri"/>
          <w:i w:val="0"/>
        </w:rPr>
        <w:t xml:space="preserve"> presente</w:t>
      </w:r>
      <w:r>
        <w:rPr>
          <w:rFonts w:ascii="Calibri" w:hAnsi="Calibri"/>
          <w:i w:val="0"/>
        </w:rPr>
        <w:t xml:space="preserve"> nei mangimi.</w:t>
      </w:r>
    </w:p>
    <w:p w:rsidR="00FF3C44" w:rsidRPr="0067098E" w:rsidRDefault="00FF3C44" w:rsidP="006423B7">
      <w:pPr>
        <w:autoSpaceDE w:val="0"/>
        <w:autoSpaceDN w:val="0"/>
        <w:adjustRightInd w:val="0"/>
        <w:rPr>
          <w:rFonts w:ascii="Calibri" w:hAnsi="Calibri" w:cs="TimesNewRomanPSMT"/>
          <w:sz w:val="20"/>
        </w:rPr>
      </w:pPr>
    </w:p>
    <w:p w:rsidR="00FF3C44" w:rsidRPr="0067098E" w:rsidRDefault="000D4E0F" w:rsidP="0067098E">
      <w:pPr>
        <w:autoSpaceDE w:val="0"/>
        <w:autoSpaceDN w:val="0"/>
        <w:adjustRightInd w:val="0"/>
        <w:jc w:val="both"/>
        <w:rPr>
          <w:rFonts w:ascii="Calibri" w:hAnsi="Calibri" w:cs="TimesNewRomanPSMT"/>
          <w:sz w:val="20"/>
        </w:rPr>
      </w:pPr>
      <w:r>
        <w:rPr>
          <w:rFonts w:ascii="Calibri" w:hAnsi="Calibri"/>
          <w:sz w:val="20"/>
        </w:rPr>
        <w:t>O</w:t>
      </w:r>
      <w:r w:rsidR="00FF3C44">
        <w:rPr>
          <w:rFonts w:ascii="Calibri" w:hAnsi="Calibri"/>
          <w:sz w:val="20"/>
        </w:rPr>
        <w:t xml:space="preserve">biettivo della presente revisione </w:t>
      </w:r>
      <w:r>
        <w:rPr>
          <w:rFonts w:ascii="Calibri" w:hAnsi="Calibri"/>
          <w:sz w:val="20"/>
        </w:rPr>
        <w:t xml:space="preserve">era </w:t>
      </w:r>
      <w:r w:rsidR="00FF3C44">
        <w:rPr>
          <w:rFonts w:ascii="Calibri" w:hAnsi="Calibri"/>
          <w:sz w:val="20"/>
        </w:rPr>
        <w:t xml:space="preserve">esaminare e </w:t>
      </w:r>
      <w:r>
        <w:rPr>
          <w:rFonts w:ascii="Calibri" w:hAnsi="Calibri"/>
          <w:sz w:val="20"/>
        </w:rPr>
        <w:t>sintetizzare</w:t>
      </w:r>
      <w:r w:rsidR="00FF3C44">
        <w:rPr>
          <w:rFonts w:ascii="Calibri" w:hAnsi="Calibri"/>
          <w:sz w:val="20"/>
        </w:rPr>
        <w:t xml:space="preserve"> gli elementi comprovanti un'associazione tra la presenza di </w:t>
      </w:r>
      <w:r w:rsidR="00FF3C44">
        <w:rPr>
          <w:rFonts w:ascii="Calibri" w:hAnsi="Calibri"/>
          <w:i/>
          <w:sz w:val="20"/>
        </w:rPr>
        <w:t>Salmonella</w:t>
      </w:r>
      <w:r w:rsidR="00FF3C44">
        <w:rPr>
          <w:rFonts w:ascii="Calibri" w:hAnsi="Calibri"/>
          <w:sz w:val="20"/>
        </w:rPr>
        <w:t xml:space="preserve"> nei mangimi e la salmonellosi nell'uomo. Abbiamo scelto di effettuare una revisione sistematica al fine di analizzare le informazioni disponibili avvalendoci di metodi trasparenti e ripetibili. La finalità perseguita era ridurre al minimo l'impatto delle distorsioni di studio sulle conclusioni della revisione e trasmettere al lettore non solo la conclusione, ma anche sufficienti informazioni per stimare il valore </w:t>
      </w:r>
      <w:r>
        <w:rPr>
          <w:rFonts w:ascii="Calibri" w:hAnsi="Calibri"/>
          <w:sz w:val="20"/>
        </w:rPr>
        <w:t>ivi indicato</w:t>
      </w:r>
      <w:r w:rsidR="00FF3C44">
        <w:rPr>
          <w:rFonts w:ascii="Calibri" w:hAnsi="Calibri"/>
          <w:sz w:val="20"/>
        </w:rPr>
        <w:t>.</w:t>
      </w:r>
    </w:p>
    <w:p w:rsidR="00FF3C44" w:rsidRPr="0067098E" w:rsidRDefault="00FF3C44" w:rsidP="0067098E">
      <w:pPr>
        <w:autoSpaceDE w:val="0"/>
        <w:autoSpaceDN w:val="0"/>
        <w:adjustRightInd w:val="0"/>
        <w:jc w:val="both"/>
        <w:rPr>
          <w:rFonts w:ascii="Calibri" w:hAnsi="Calibri" w:cs="TimesNewRomanPSMT"/>
          <w:sz w:val="20"/>
        </w:rPr>
      </w:pPr>
    </w:p>
    <w:p w:rsidR="00FF3C44" w:rsidRPr="0067098E" w:rsidRDefault="00FF3C44" w:rsidP="0067098E">
      <w:pPr>
        <w:autoSpaceDE w:val="0"/>
        <w:autoSpaceDN w:val="0"/>
        <w:adjustRightInd w:val="0"/>
        <w:jc w:val="both"/>
        <w:rPr>
          <w:rFonts w:ascii="Calibri" w:hAnsi="Calibri" w:cs="TimesNewRomanPSMT"/>
          <w:sz w:val="20"/>
        </w:rPr>
      </w:pPr>
      <w:r>
        <w:rPr>
          <w:rFonts w:ascii="Calibri" w:hAnsi="Calibri"/>
          <w:sz w:val="20"/>
        </w:rPr>
        <w:t>Gli studi su cui abbiamo basato le risposte alle domande dello studio erano di una natura molto eterogenea: da semplici studi descrittivi relativi a dati di monitoraggio fino a studi di sperimentazioni controllate e randomizzate. Inoltre, diversi altri studi erano intesi a rispondere alla stesse domande, il che ha reso molto difficile effettuare una revisione sistematica rigorosa</w:t>
      </w:r>
      <w:r w:rsidR="000D4E0F">
        <w:rPr>
          <w:rFonts w:ascii="Calibri" w:hAnsi="Calibri"/>
          <w:sz w:val="20"/>
        </w:rPr>
        <w:t xml:space="preserve"> volta a</w:t>
      </w:r>
      <w:r>
        <w:rPr>
          <w:rFonts w:ascii="Calibri" w:hAnsi="Calibri"/>
          <w:sz w:val="20"/>
        </w:rPr>
        <w:t xml:space="preserve"> valutare e raffrontare </w:t>
      </w:r>
      <w:r w:rsidR="000D4E0F">
        <w:rPr>
          <w:rFonts w:ascii="Calibri" w:hAnsi="Calibri"/>
          <w:sz w:val="20"/>
        </w:rPr>
        <w:t>studi che corroborano o invalidano</w:t>
      </w:r>
      <w:r>
        <w:rPr>
          <w:rFonts w:ascii="Calibri" w:hAnsi="Calibri"/>
          <w:sz w:val="20"/>
        </w:rPr>
        <w:t xml:space="preserve"> una determinata ipotesi (ossia la risposta a una domanda di studio).</w:t>
      </w:r>
    </w:p>
    <w:p w:rsidR="00FF3C44" w:rsidRPr="0067098E" w:rsidRDefault="00FF3C44" w:rsidP="0067098E">
      <w:pPr>
        <w:autoSpaceDE w:val="0"/>
        <w:autoSpaceDN w:val="0"/>
        <w:adjustRightInd w:val="0"/>
        <w:jc w:val="both"/>
        <w:rPr>
          <w:rFonts w:ascii="Calibri" w:hAnsi="Calibri" w:cs="TimesNewRomanPSMT"/>
          <w:sz w:val="20"/>
        </w:rPr>
      </w:pPr>
    </w:p>
    <w:p w:rsidR="00FF3C44" w:rsidRPr="0067098E" w:rsidRDefault="00FF3C44" w:rsidP="0067098E">
      <w:pPr>
        <w:autoSpaceDE w:val="0"/>
        <w:autoSpaceDN w:val="0"/>
        <w:adjustRightInd w:val="0"/>
        <w:jc w:val="both"/>
        <w:rPr>
          <w:rFonts w:ascii="Calibri" w:hAnsi="Calibri" w:cs="TimesNewRomanPSMT"/>
          <w:sz w:val="20"/>
        </w:rPr>
      </w:pPr>
      <w:r>
        <w:rPr>
          <w:rFonts w:ascii="Calibri" w:hAnsi="Calibri"/>
          <w:sz w:val="20"/>
        </w:rPr>
        <w:t xml:space="preserve">Il compito è stato complicato ulteriormente dal fatto che molti studi che dimostrano l'esistenza di un'associazione tra i mangimi contaminati da </w:t>
      </w:r>
      <w:r>
        <w:rPr>
          <w:rFonts w:ascii="Calibri" w:hAnsi="Calibri"/>
          <w:i/>
          <w:sz w:val="20"/>
        </w:rPr>
        <w:t>Salmonella</w:t>
      </w:r>
      <w:r>
        <w:rPr>
          <w:rFonts w:ascii="Calibri" w:hAnsi="Calibri"/>
          <w:sz w:val="20"/>
        </w:rPr>
        <w:t xml:space="preserve"> e le infezioni negli animali e/o nell'uomo erano basati su casi (ossia, storie di casi), principalmente riguardanti le epidemie causate da mangimi contaminati. Ovviamente </w:t>
      </w:r>
      <w:r w:rsidR="000D4E0F">
        <w:rPr>
          <w:rFonts w:ascii="Calibri" w:hAnsi="Calibri"/>
          <w:sz w:val="20"/>
        </w:rPr>
        <w:t xml:space="preserve">nella letteratura </w:t>
      </w:r>
      <w:r w:rsidR="00BA67AC">
        <w:rPr>
          <w:rFonts w:ascii="Calibri" w:hAnsi="Calibri"/>
          <w:sz w:val="20"/>
        </w:rPr>
        <w:t xml:space="preserve">non esistono </w:t>
      </w:r>
      <w:r>
        <w:rPr>
          <w:rFonts w:ascii="Calibri" w:hAnsi="Calibri"/>
          <w:sz w:val="20"/>
        </w:rPr>
        <w:t xml:space="preserve">studi che non dimostrino </w:t>
      </w:r>
      <w:r w:rsidR="00BA67AC">
        <w:rPr>
          <w:rFonts w:ascii="Calibri" w:hAnsi="Calibri"/>
          <w:sz w:val="20"/>
        </w:rPr>
        <w:t>l'inesistenza di tale associazione</w:t>
      </w:r>
      <w:r>
        <w:rPr>
          <w:rFonts w:ascii="Calibri" w:hAnsi="Calibri"/>
          <w:sz w:val="20"/>
        </w:rPr>
        <w:t xml:space="preserve">, sebbene tutti i casi di animali alimentati con mangimi contaminati da </w:t>
      </w:r>
      <w:r>
        <w:rPr>
          <w:rFonts w:ascii="Calibri" w:hAnsi="Calibri"/>
          <w:i/>
          <w:sz w:val="20"/>
        </w:rPr>
        <w:t>Salmonella</w:t>
      </w:r>
      <w:r>
        <w:rPr>
          <w:rFonts w:ascii="Calibri" w:hAnsi="Calibri"/>
          <w:sz w:val="20"/>
        </w:rPr>
        <w:t xml:space="preserve"> senza esserne stati infettati possano in teoria essere considerati </w:t>
      </w:r>
      <w:r w:rsidR="00BA67AC">
        <w:rPr>
          <w:rFonts w:ascii="Calibri" w:hAnsi="Calibri"/>
          <w:sz w:val="20"/>
        </w:rPr>
        <w:t>indicare in tal senso</w:t>
      </w:r>
      <w:r>
        <w:rPr>
          <w:rFonts w:ascii="Calibri" w:hAnsi="Calibri"/>
          <w:sz w:val="20"/>
        </w:rPr>
        <w:t xml:space="preserve">. </w:t>
      </w:r>
    </w:p>
    <w:p w:rsidR="00FF3C44" w:rsidRPr="0067098E" w:rsidRDefault="00FF3C44" w:rsidP="0067098E">
      <w:pPr>
        <w:autoSpaceDE w:val="0"/>
        <w:autoSpaceDN w:val="0"/>
        <w:adjustRightInd w:val="0"/>
        <w:jc w:val="both"/>
        <w:rPr>
          <w:rFonts w:ascii="Calibri" w:hAnsi="Calibri" w:cs="TimesNewRomanPSMT"/>
          <w:sz w:val="20"/>
        </w:rPr>
      </w:pPr>
    </w:p>
    <w:p w:rsidR="00FF3C44" w:rsidRPr="0067098E" w:rsidRDefault="00BA67AC" w:rsidP="0067098E">
      <w:pPr>
        <w:autoSpaceDE w:val="0"/>
        <w:autoSpaceDN w:val="0"/>
        <w:adjustRightInd w:val="0"/>
        <w:jc w:val="both"/>
        <w:rPr>
          <w:rFonts w:ascii="Calibri" w:hAnsi="Calibri" w:cs="TimesNewRomanPSMT"/>
          <w:sz w:val="20"/>
        </w:rPr>
      </w:pPr>
      <w:r>
        <w:rPr>
          <w:rFonts w:ascii="Calibri" w:hAnsi="Calibri"/>
          <w:sz w:val="20"/>
        </w:rPr>
        <w:t xml:space="preserve">È </w:t>
      </w:r>
      <w:r w:rsidR="00FF3C44">
        <w:rPr>
          <w:rFonts w:ascii="Calibri" w:hAnsi="Calibri"/>
          <w:sz w:val="20"/>
        </w:rPr>
        <w:t xml:space="preserve">altresì possibile che molte delle infezioni osservate in animali ed esseri umani derivino effettivamente da mangime contaminato. </w:t>
      </w:r>
      <w:r>
        <w:rPr>
          <w:rFonts w:ascii="Calibri" w:hAnsi="Calibri"/>
          <w:sz w:val="20"/>
        </w:rPr>
        <w:t>Può darsi che l'</w:t>
      </w:r>
      <w:r w:rsidR="00FF3C44">
        <w:rPr>
          <w:rFonts w:ascii="Calibri" w:hAnsi="Calibri"/>
          <w:sz w:val="20"/>
        </w:rPr>
        <w:t xml:space="preserve">associazione </w:t>
      </w:r>
      <w:r>
        <w:rPr>
          <w:rFonts w:ascii="Calibri" w:hAnsi="Calibri"/>
          <w:sz w:val="20"/>
        </w:rPr>
        <w:t xml:space="preserve">non sia stata </w:t>
      </w:r>
      <w:r w:rsidR="00FF3C44">
        <w:rPr>
          <w:rFonts w:ascii="Calibri" w:hAnsi="Calibri"/>
          <w:sz w:val="20"/>
        </w:rPr>
        <w:t xml:space="preserve">determinata solo a causa della complessità </w:t>
      </w:r>
      <w:r>
        <w:rPr>
          <w:rFonts w:ascii="Calibri" w:hAnsi="Calibri"/>
          <w:sz w:val="20"/>
        </w:rPr>
        <w:t>delle vie</w:t>
      </w:r>
      <w:r w:rsidR="00FF3C44">
        <w:rPr>
          <w:rFonts w:ascii="Calibri" w:hAnsi="Calibri"/>
          <w:sz w:val="20"/>
        </w:rPr>
        <w:t xml:space="preserve"> di trasmissione e della quantità limitata di dati sulla </w:t>
      </w:r>
      <w:r w:rsidR="00FF3C44">
        <w:rPr>
          <w:rFonts w:ascii="Calibri" w:hAnsi="Calibri"/>
          <w:i/>
          <w:sz w:val="20"/>
        </w:rPr>
        <w:t>Salmonella</w:t>
      </w:r>
      <w:r w:rsidR="00FF3C44">
        <w:rPr>
          <w:rFonts w:ascii="Calibri" w:hAnsi="Calibri"/>
          <w:sz w:val="20"/>
        </w:rPr>
        <w:t xml:space="preserve"> nei mangimi oppure perché l'associazione non è semplicemente stata </w:t>
      </w:r>
      <w:r>
        <w:rPr>
          <w:rFonts w:ascii="Calibri" w:hAnsi="Calibri"/>
          <w:sz w:val="20"/>
        </w:rPr>
        <w:t>menzionata</w:t>
      </w:r>
      <w:r w:rsidR="00FF3C44">
        <w:rPr>
          <w:rFonts w:ascii="Calibri" w:hAnsi="Calibri"/>
          <w:sz w:val="20"/>
        </w:rPr>
        <w:t xml:space="preserve"> nella letteratura disponibile. È quindi molto probabile che la letteratura esistente dia un'immagine parziale della situazione effettiva.</w:t>
      </w:r>
    </w:p>
    <w:p w:rsidR="00FF3C44" w:rsidRPr="0067098E" w:rsidRDefault="00FF3C44" w:rsidP="0067098E">
      <w:pPr>
        <w:autoSpaceDE w:val="0"/>
        <w:autoSpaceDN w:val="0"/>
        <w:adjustRightInd w:val="0"/>
        <w:jc w:val="both"/>
        <w:rPr>
          <w:rFonts w:ascii="Calibri" w:hAnsi="Calibri" w:cs="TimesNewRomanPSMT"/>
          <w:sz w:val="20"/>
        </w:rPr>
      </w:pPr>
    </w:p>
    <w:p w:rsidR="00FF3C44" w:rsidRPr="0067098E" w:rsidRDefault="00FF3C44" w:rsidP="0067098E">
      <w:pPr>
        <w:autoSpaceDE w:val="0"/>
        <w:autoSpaceDN w:val="0"/>
        <w:adjustRightInd w:val="0"/>
        <w:jc w:val="both"/>
        <w:rPr>
          <w:rFonts w:ascii="Calibri" w:hAnsi="Calibri" w:cs="TimesNewRomanPSMT"/>
          <w:sz w:val="20"/>
        </w:rPr>
      </w:pPr>
      <w:r>
        <w:rPr>
          <w:rFonts w:ascii="Calibri" w:hAnsi="Calibri"/>
          <w:sz w:val="20"/>
        </w:rPr>
        <w:t xml:space="preserve">Di conseguenza, pur </w:t>
      </w:r>
      <w:r w:rsidR="00BA67AC">
        <w:rPr>
          <w:rFonts w:ascii="Calibri" w:hAnsi="Calibri"/>
          <w:sz w:val="20"/>
        </w:rPr>
        <w:t>nella consapevolezza sin</w:t>
      </w:r>
      <w:r>
        <w:rPr>
          <w:rFonts w:ascii="Calibri" w:hAnsi="Calibri"/>
          <w:sz w:val="20"/>
        </w:rPr>
        <w:t xml:space="preserve"> dall'inizio dello studio del fatto che la presente revisione sistematica avrebbe potuto limitarsi soltanto a una valutazione qualitativa della letteratura pertinente (rispetto, ad esempio, a una meta-analisi), il compito si è rivelato estremamente arduo. Concludiamo che le domande di studio da affrontare nelle revisioni sistematiche devono essere molto specifiche e gli studi da includere devono perseguire preferibilmente </w:t>
      </w:r>
      <w:r w:rsidR="00BA67AC">
        <w:rPr>
          <w:rFonts w:ascii="Calibri" w:hAnsi="Calibri"/>
          <w:sz w:val="20"/>
        </w:rPr>
        <w:t>gli stessi obiettivi, essere condotti</w:t>
      </w:r>
      <w:r>
        <w:rPr>
          <w:rFonts w:ascii="Calibri" w:hAnsi="Calibri"/>
          <w:sz w:val="20"/>
        </w:rPr>
        <w:t xml:space="preserve"> applicando progetti di studio ben descritti e appropriati e fornire misure statistiche per l'associazione </w:t>
      </w:r>
      <w:r w:rsidR="00BA67AC">
        <w:rPr>
          <w:rFonts w:ascii="Calibri" w:hAnsi="Calibri"/>
          <w:sz w:val="20"/>
        </w:rPr>
        <w:t>che ci si prefigge di accertare</w:t>
      </w:r>
      <w:r>
        <w:rPr>
          <w:rFonts w:ascii="Calibri" w:hAnsi="Calibri"/>
          <w:sz w:val="20"/>
        </w:rPr>
        <w:t>. Gli studi basati su una descrizione dei dati di monitoraggio o quelli basati su casi possono certamente fornire elementi che comprovino l'associazione in questione, ma per le suddette ragioni non si confanno a una revisione sistematica.</w:t>
      </w:r>
    </w:p>
    <w:p w:rsidR="00FF3C44" w:rsidRPr="0067098E" w:rsidRDefault="00FF3C44" w:rsidP="0067098E">
      <w:pPr>
        <w:autoSpaceDE w:val="0"/>
        <w:autoSpaceDN w:val="0"/>
        <w:adjustRightInd w:val="0"/>
        <w:jc w:val="both"/>
        <w:rPr>
          <w:rFonts w:ascii="Calibri" w:hAnsi="Calibri" w:cs="TimesNewRomanPSMT"/>
          <w:sz w:val="20"/>
        </w:rPr>
      </w:pPr>
    </w:p>
    <w:p w:rsidR="00FF3C44" w:rsidRPr="006423B7" w:rsidRDefault="00FF3C44" w:rsidP="0067098E">
      <w:pPr>
        <w:autoSpaceDE w:val="0"/>
        <w:autoSpaceDN w:val="0"/>
        <w:adjustRightInd w:val="0"/>
        <w:jc w:val="both"/>
        <w:rPr>
          <w:rFonts w:ascii="Calibri" w:hAnsi="Calibri" w:cs="Arial"/>
          <w:sz w:val="20"/>
        </w:rPr>
      </w:pPr>
      <w:r>
        <w:rPr>
          <w:rFonts w:ascii="Calibri" w:hAnsi="Calibri"/>
          <w:sz w:val="20"/>
        </w:rPr>
        <w:t>L'esclusione d</w:t>
      </w:r>
      <w:r w:rsidR="00BA67AC">
        <w:rPr>
          <w:rFonts w:ascii="Calibri" w:hAnsi="Calibri"/>
          <w:sz w:val="20"/>
        </w:rPr>
        <w:t>e</w:t>
      </w:r>
      <w:r>
        <w:rPr>
          <w:rFonts w:ascii="Calibri" w:hAnsi="Calibri"/>
          <w:sz w:val="20"/>
        </w:rPr>
        <w:t>i risultati di ric</w:t>
      </w:r>
      <w:r w:rsidR="00BA67AC">
        <w:rPr>
          <w:rFonts w:ascii="Calibri" w:hAnsi="Calibri"/>
          <w:sz w:val="20"/>
        </w:rPr>
        <w:t>erche apparentemente pertinenti</w:t>
      </w:r>
      <w:r>
        <w:rPr>
          <w:rFonts w:ascii="Calibri" w:hAnsi="Calibri"/>
          <w:sz w:val="20"/>
        </w:rPr>
        <w:t xml:space="preserve"> a causa della</w:t>
      </w:r>
      <w:r w:rsidR="00BA67AC">
        <w:rPr>
          <w:rFonts w:ascii="Calibri" w:hAnsi="Calibri"/>
          <w:sz w:val="20"/>
        </w:rPr>
        <w:t xml:space="preserve"> loro</w:t>
      </w:r>
      <w:r>
        <w:rPr>
          <w:rFonts w:ascii="Calibri" w:hAnsi="Calibri"/>
          <w:sz w:val="20"/>
        </w:rPr>
        <w:t xml:space="preserve"> scarsa qualità è </w:t>
      </w:r>
      <w:r w:rsidR="00BA67AC">
        <w:rPr>
          <w:rFonts w:ascii="Calibri" w:hAnsi="Calibri"/>
          <w:sz w:val="20"/>
        </w:rPr>
        <w:t xml:space="preserve">molto importante </w:t>
      </w:r>
      <w:r>
        <w:rPr>
          <w:rFonts w:ascii="Calibri" w:hAnsi="Calibri"/>
          <w:sz w:val="20"/>
        </w:rPr>
        <w:t xml:space="preserve">per i </w:t>
      </w:r>
      <w:r w:rsidR="00BF7FD2">
        <w:rPr>
          <w:rFonts w:ascii="Calibri" w:hAnsi="Calibri"/>
          <w:sz w:val="20"/>
        </w:rPr>
        <w:t>lettori delle rassegne</w:t>
      </w:r>
      <w:r>
        <w:rPr>
          <w:rFonts w:ascii="Calibri" w:hAnsi="Calibri"/>
          <w:sz w:val="20"/>
        </w:rPr>
        <w:t xml:space="preserve"> sistematiche. Durante la fase di valutazione della qualità abbiamo </w:t>
      </w:r>
      <w:r>
        <w:rPr>
          <w:rFonts w:ascii="Calibri" w:hAnsi="Calibri"/>
          <w:sz w:val="20"/>
        </w:rPr>
        <w:lastRenderedPageBreak/>
        <w:t>escluso 32 riferimenti</w:t>
      </w:r>
      <w:r w:rsidR="00BF7FD2">
        <w:rPr>
          <w:rFonts w:ascii="Calibri" w:hAnsi="Calibri"/>
          <w:sz w:val="20"/>
        </w:rPr>
        <w:t xml:space="preserve"> e riteniamo che ciò non abbia influito</w:t>
      </w:r>
      <w:r>
        <w:rPr>
          <w:rFonts w:ascii="Calibri" w:hAnsi="Calibri"/>
          <w:sz w:val="20"/>
        </w:rPr>
        <w:t xml:space="preserve"> </w:t>
      </w:r>
      <w:r w:rsidR="00BF7FD2">
        <w:rPr>
          <w:rFonts w:ascii="Calibri" w:hAnsi="Calibri"/>
          <w:sz w:val="20"/>
        </w:rPr>
        <w:t>sul</w:t>
      </w:r>
      <w:r>
        <w:rPr>
          <w:rFonts w:ascii="Calibri" w:hAnsi="Calibri"/>
          <w:sz w:val="20"/>
        </w:rPr>
        <w:t xml:space="preserve">l'elaborazione delle conclusioni. Tuttavia, non si può escludere che riferimenti </w:t>
      </w:r>
      <w:r w:rsidR="00BF7FD2">
        <w:rPr>
          <w:rFonts w:ascii="Calibri" w:hAnsi="Calibri"/>
          <w:sz w:val="20"/>
        </w:rPr>
        <w:t xml:space="preserve">utili </w:t>
      </w:r>
      <w:r>
        <w:rPr>
          <w:rFonts w:ascii="Calibri" w:hAnsi="Calibri"/>
          <w:sz w:val="20"/>
        </w:rPr>
        <w:t xml:space="preserve">possano essere stati tralasciati nella selezione dei titoli, laddove il titolo non </w:t>
      </w:r>
      <w:r w:rsidR="00BF7FD2">
        <w:rPr>
          <w:rFonts w:ascii="Calibri" w:hAnsi="Calibri"/>
          <w:sz w:val="20"/>
        </w:rPr>
        <w:t>rivelasse</w:t>
      </w:r>
      <w:r>
        <w:rPr>
          <w:rFonts w:ascii="Calibri" w:hAnsi="Calibri"/>
          <w:sz w:val="20"/>
        </w:rPr>
        <w:t xml:space="preserve"> una pertinenza </w:t>
      </w:r>
      <w:r w:rsidR="00BF7FD2">
        <w:rPr>
          <w:rFonts w:ascii="Calibri" w:hAnsi="Calibri"/>
          <w:sz w:val="20"/>
        </w:rPr>
        <w:t>al tema.</w:t>
      </w:r>
    </w:p>
    <w:sectPr w:rsidR="00FF3C44" w:rsidRPr="006423B7" w:rsidSect="00FC13D5">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C44" w:rsidRDefault="00FF3C44" w:rsidP="004852CC">
      <w:r>
        <w:separator/>
      </w:r>
    </w:p>
  </w:endnote>
  <w:endnote w:type="continuationSeparator" w:id="0">
    <w:p w:rsidR="00FF3C44" w:rsidRDefault="00FF3C44" w:rsidP="0048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44" w:rsidRDefault="00FF3C44" w:rsidP="006B115A">
    <w:pPr>
      <w:pStyle w:val="Footer"/>
    </w:pPr>
    <w:r>
      <w:rPr>
        <w:rFonts w:ascii="Calibri" w:hAnsi="Calibri"/>
        <w:i/>
        <w:color w:val="4F81BD"/>
        <w:sz w:val="16"/>
      </w:rPr>
      <w:t>Scheda informativa sulla Salmonella versione 1.0</w:t>
    </w:r>
    <w:r>
      <w:rPr>
        <w:rFonts w:ascii="Calibri" w:hAnsi="Calibri"/>
        <w:color w:val="4F81BD"/>
        <w:sz w:val="16"/>
      </w:rPr>
      <w:t xml:space="preserve"> / </w:t>
    </w:r>
    <w:r>
      <w:rPr>
        <w:rFonts w:ascii="Calibri" w:hAnsi="Calibri"/>
        <w:i/>
        <w:color w:val="4F81BD"/>
        <w:sz w:val="16"/>
      </w:rPr>
      <w:t>novembre 2014</w:t>
    </w:r>
    <w:r>
      <w:tab/>
    </w:r>
    <w:r>
      <w:tab/>
    </w:r>
    <w:r w:rsidRPr="006B115A">
      <w:rPr>
        <w:sz w:val="16"/>
        <w:szCs w:val="16"/>
      </w:rPr>
      <w:fldChar w:fldCharType="begin"/>
    </w:r>
    <w:r w:rsidRPr="006B115A">
      <w:rPr>
        <w:sz w:val="16"/>
        <w:szCs w:val="16"/>
      </w:rPr>
      <w:instrText xml:space="preserve"> PAGE   \* MERGEFORMAT </w:instrText>
    </w:r>
    <w:r w:rsidRPr="006B115A">
      <w:rPr>
        <w:sz w:val="16"/>
        <w:szCs w:val="16"/>
      </w:rPr>
      <w:fldChar w:fldCharType="separate"/>
    </w:r>
    <w:r w:rsidR="00D4351A">
      <w:rPr>
        <w:noProof/>
        <w:sz w:val="16"/>
        <w:szCs w:val="16"/>
      </w:rPr>
      <w:t>4</w:t>
    </w:r>
    <w:r w:rsidRPr="006B115A">
      <w:rPr>
        <w:sz w:val="16"/>
        <w:szCs w:val="16"/>
      </w:rPr>
      <w:fldChar w:fldCharType="end"/>
    </w:r>
  </w:p>
  <w:p w:rsidR="00FF3C44" w:rsidRDefault="00FF3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C44" w:rsidRDefault="00FF3C44" w:rsidP="004852CC">
      <w:r>
        <w:separator/>
      </w:r>
    </w:p>
  </w:footnote>
  <w:footnote w:type="continuationSeparator" w:id="0">
    <w:p w:rsidR="00FF3C44" w:rsidRDefault="00FF3C44" w:rsidP="004852CC">
      <w:r>
        <w:continuationSeparator/>
      </w:r>
    </w:p>
  </w:footnote>
  <w:footnote w:id="1">
    <w:p w:rsidR="00FF3C44" w:rsidRDefault="00FF3C44">
      <w:pPr>
        <w:pStyle w:val="FootnoteText"/>
      </w:pPr>
      <w:r>
        <w:rPr>
          <w:rStyle w:val="FootnoteReference"/>
        </w:rPr>
        <w:footnoteRef/>
      </w:r>
      <w:r>
        <w:t xml:space="preserve"> </w:t>
      </w:r>
      <w:hyperlink r:id="rId1">
        <w:r>
          <w:rPr>
            <w:rStyle w:val="Hyperlink"/>
            <w:rFonts w:ascii="Calibri" w:hAnsi="Calibri"/>
            <w:sz w:val="16"/>
          </w:rPr>
          <w:t>Regolamento (CE) n. 2160/2003 sul controllo della salmonella e di altri agenti zoonotici specifici presenti negli alimenti, allegato 3, pagina 15.</w:t>
        </w:r>
      </w:hyperlink>
    </w:p>
  </w:footnote>
  <w:footnote w:id="2">
    <w:p w:rsidR="00FF3C44" w:rsidRDefault="00FF3C44">
      <w:pPr>
        <w:pStyle w:val="FootnoteText"/>
      </w:pPr>
      <w:r>
        <w:rPr>
          <w:rStyle w:val="FootnoteReference"/>
        </w:rPr>
        <w:footnoteRef/>
      </w:r>
      <w:r>
        <w:t xml:space="preserve"> </w:t>
      </w:r>
      <w:hyperlink r:id="rId2">
        <w:r>
          <w:rPr>
            <w:rStyle w:val="Hyperlink"/>
            <w:rFonts w:ascii="Calibri" w:hAnsi="Calibri"/>
            <w:sz w:val="16"/>
          </w:rPr>
          <w:t>http://www.dtu.dk/english/~/media/Institutter/Foedevareinstituttet/Publikationer/Pub-2013/Report-Assessment-of-the-human-health-impact-of-Salmonella-in-animal-feed.ashx</w:t>
        </w:r>
        <w:r>
          <w:rPr>
            <w:rStyle w:val="Hyperlink"/>
          </w:rPr>
          <w:t xml:space="preserve">, </w:t>
        </w:r>
        <w:r>
          <w:rPr>
            <w:rStyle w:val="Hyperlink"/>
            <w:rFonts w:ascii="Calibri" w:hAnsi="Calibri"/>
            <w:sz w:val="16"/>
          </w:rPr>
          <w:t>pagina 22,37</w:t>
        </w:r>
      </w:hyperlink>
    </w:p>
  </w:footnote>
  <w:footnote w:id="3">
    <w:p w:rsidR="00FF3C44" w:rsidRDefault="00FF3C44" w:rsidP="001668C4">
      <w:pPr>
        <w:pStyle w:val="FootnoteText"/>
      </w:pPr>
      <w:r>
        <w:rPr>
          <w:rStyle w:val="FootnoteReference"/>
          <w:rFonts w:ascii="Calibri" w:hAnsi="Calibri"/>
          <w:sz w:val="16"/>
        </w:rPr>
        <w:footnoteRef/>
      </w:r>
      <w:hyperlink r:id="rId3">
        <w:r>
          <w:rPr>
            <w:rStyle w:val="Hyperlink"/>
            <w:rFonts w:ascii="Calibri" w:hAnsi="Calibri"/>
            <w:sz w:val="16"/>
          </w:rPr>
          <w:t>http://www.bfr.bund.de/cm/343/4_sitzung_der_bfr_kommission_fuer_zusatzstoffe_erzeugnisse_und_stoffe_in_der_tierernaehrung.pdf</w:t>
        </w:r>
      </w:hyperlink>
    </w:p>
  </w:footnote>
  <w:footnote w:id="4">
    <w:p w:rsidR="00FF3C44" w:rsidRDefault="00FF3C44" w:rsidP="00FC4C95">
      <w:pPr>
        <w:pStyle w:val="FootnoteText"/>
      </w:pPr>
      <w:r>
        <w:rPr>
          <w:rStyle w:val="FootnoteReference"/>
          <w:rFonts w:ascii="Calibri" w:hAnsi="Calibri"/>
          <w:sz w:val="16"/>
        </w:rPr>
        <w:footnoteRef/>
      </w:r>
      <w:r>
        <w:rPr>
          <w:rFonts w:ascii="Calibri" w:hAnsi="Calibri"/>
          <w:sz w:val="16"/>
        </w:rPr>
        <w:t xml:space="preserve"> </w:t>
      </w:r>
      <w:hyperlink r:id="rId4">
        <w:r>
          <w:rPr>
            <w:rStyle w:val="Hyperlink"/>
            <w:rFonts w:ascii="Calibri" w:hAnsi="Calibri"/>
            <w:sz w:val="16"/>
          </w:rPr>
          <w:t xml:space="preserve">Foodborne Pathogenes and Disease, vol., 2004, Davies et all, The role of contaminated feed in the epidemiology and control of Salmonella Enterica in pork production-post intervention recontamination of feed : mill to mouth, page 206 </w:t>
        </w:r>
        <w:r>
          <w:rPr>
            <w:rStyle w:val="Hyperlink"/>
            <w:rFonts w:ascii="Calibri" w:hAnsi="Calibri"/>
            <w:sz w:val="16"/>
            <w:u w:val="none"/>
          </w:rPr>
          <w:t>[Agenti patogeni e patologie veicolati dagli alimenti, vol., 2004, Davies et al., “Il ruolo dei mangimi contaminati nell’epidemiologia e nel controllo della Salmonella Enterica nella nuova contaminazione dei mangimi successiva un intervento nella produzione suina: dalla fabbrica alla tavola, pag. 206]</w:t>
        </w:r>
      </w:hyperlink>
    </w:p>
  </w:footnote>
  <w:footnote w:id="5">
    <w:p w:rsidR="00FF3C44" w:rsidRDefault="00FF3C44" w:rsidP="002E1E33">
      <w:pPr>
        <w:pStyle w:val="FootnoteText"/>
      </w:pPr>
      <w:r>
        <w:rPr>
          <w:rStyle w:val="FootnoteReference"/>
          <w:rFonts w:ascii="Calibri" w:hAnsi="Calibri"/>
          <w:sz w:val="16"/>
        </w:rPr>
        <w:footnoteRef/>
      </w:r>
      <w:r>
        <w:rPr>
          <w:rFonts w:ascii="Calibri" w:hAnsi="Calibri"/>
          <w:sz w:val="16"/>
        </w:rPr>
        <w:t xml:space="preserve"> </w:t>
      </w:r>
      <w:hyperlink r:id="rId5">
        <w:r>
          <w:rPr>
            <w:rStyle w:val="Hyperlink"/>
            <w:rFonts w:ascii="Calibri" w:hAnsi="Calibri"/>
            <w:sz w:val="16"/>
          </w:rPr>
          <w:t xml:space="preserve">Codex Alimentarius- principles for the establishment and application of microbiological criteria for foods (CAC/GL 21- 1997), §5.1 Microorganisms, parasites and their toxins/ metabolites of importance in a particular food </w:t>
        </w:r>
        <w:r>
          <w:rPr>
            <w:rStyle w:val="Hyperlink"/>
            <w:rFonts w:ascii="Calibri" w:hAnsi="Calibri"/>
            <w:sz w:val="16"/>
            <w:u w:val="none"/>
          </w:rPr>
          <w:t>[Codex alimentarius – principi per la definizione e l'applicazione di criteri microbiologici per gli alimenti (CAC/GL 32/1997), sezione 5.1 "Microorganismi, parassiti e rispettive tossine/metaboliti di rilevanza in un particolare alimento"]</w:t>
        </w:r>
      </w:hyperlink>
    </w:p>
  </w:footnote>
  <w:footnote w:id="6">
    <w:p w:rsidR="00FF3C44" w:rsidRDefault="00FF3C44">
      <w:pPr>
        <w:pStyle w:val="FootnoteText"/>
      </w:pPr>
      <w:r>
        <w:rPr>
          <w:rStyle w:val="FootnoteReference"/>
          <w:sz w:val="16"/>
        </w:rPr>
        <w:footnoteRef/>
      </w:r>
      <w:r w:rsidRPr="00737538">
        <w:rPr>
          <w:sz w:val="16"/>
          <w:lang w:val="fr-FR"/>
        </w:rPr>
        <w:t xml:space="preserve"> </w:t>
      </w:r>
      <w:hyperlink r:id="rId6">
        <w:r w:rsidRPr="00737538">
          <w:rPr>
            <w:rStyle w:val="Hyperlink"/>
            <w:rFonts w:ascii="Calibri" w:hAnsi="Calibri"/>
            <w:sz w:val="16"/>
            <w:lang w:val="fr-FR"/>
          </w:rPr>
          <w:t>http://www.efsa.europa.eu/en/efsajournal/doc/720.pdf</w:t>
        </w:r>
        <w:r w:rsidRPr="00737538">
          <w:rPr>
            <w:rStyle w:val="Hyperlink"/>
            <w:sz w:val="16"/>
            <w:lang w:val="fr-FR"/>
          </w:rPr>
          <w:t xml:space="preserve">- </w:t>
        </w:r>
        <w:r w:rsidRPr="00737538">
          <w:rPr>
            <w:rStyle w:val="Hyperlink"/>
            <w:rFonts w:ascii="Calibri" w:hAnsi="Calibri"/>
            <w:sz w:val="16"/>
            <w:lang w:val="fr-FR"/>
          </w:rPr>
          <w:t xml:space="preserve">Chapter 8. </w:t>
        </w:r>
        <w:r>
          <w:rPr>
            <w:rStyle w:val="Hyperlink"/>
            <w:rFonts w:ascii="Calibri" w:hAnsi="Calibri"/>
            <w:sz w:val="16"/>
          </w:rPr>
          <w:t xml:space="preserve">Strategies to control </w:t>
        </w:r>
        <w:r>
          <w:rPr>
            <w:rStyle w:val="Hyperlink"/>
            <w:rFonts w:ascii="Calibri" w:hAnsi="Calibri"/>
            <w:i/>
            <w:sz w:val="16"/>
          </w:rPr>
          <w:t xml:space="preserve">Salmonella </w:t>
        </w:r>
        <w:r>
          <w:rPr>
            <w:rStyle w:val="Hyperlink"/>
            <w:rFonts w:ascii="Calibri" w:hAnsi="Calibri"/>
            <w:sz w:val="16"/>
          </w:rPr>
          <w:t xml:space="preserve">in the feed-chain </w:t>
        </w:r>
        <w:r>
          <w:rPr>
            <w:rStyle w:val="Hyperlink"/>
            <w:rFonts w:ascii="Calibri" w:hAnsi="Calibri"/>
            <w:sz w:val="16"/>
            <w:u w:val="none"/>
          </w:rPr>
          <w:t>[Strategie per il controllo della Salmonella nella catena dei mangimi - Capitolo 8</w:t>
        </w:r>
        <w:r>
          <w:rPr>
            <w:rStyle w:val="Hyperlink"/>
            <w:rFonts w:ascii="Calibri" w:hAnsi="Calibri"/>
            <w:sz w:val="16"/>
          </w:rPr>
          <w:t>]</w:t>
        </w:r>
      </w:hyperlink>
    </w:p>
  </w:footnote>
  <w:footnote w:id="7">
    <w:p w:rsidR="00FF3C44" w:rsidRDefault="00D4351A">
      <w:pPr>
        <w:pStyle w:val="FootnoteText"/>
      </w:pPr>
      <w:hyperlink r:id="rId7">
        <w:r w:rsidR="00FF3C44">
          <w:rPr>
            <w:rStyle w:val="Hyperlink"/>
            <w:rFonts w:ascii="Calibri" w:hAnsi="Calibri"/>
            <w:sz w:val="16"/>
            <w:vertAlign w:val="superscript"/>
          </w:rPr>
          <w:footnoteRef/>
        </w:r>
        <w:r w:rsidR="00FF3C44">
          <w:rPr>
            <w:rStyle w:val="Hyperlink"/>
            <w:rFonts w:ascii="Calibri" w:hAnsi="Calibri"/>
            <w:sz w:val="16"/>
          </w:rPr>
          <w:t xml:space="preserve"> Codex Alimentarius- principles for the establishment and application of microbiological criteria for foods- Introduction (CAC/GL 21-1997) </w:t>
        </w:r>
        <w:r w:rsidR="00FF3C44">
          <w:rPr>
            <w:rStyle w:val="Hyperlink"/>
            <w:rFonts w:ascii="Calibri" w:hAnsi="Calibri"/>
            <w:sz w:val="16"/>
            <w:u w:val="none"/>
          </w:rPr>
          <w:t>[Codex alimentarius – principi per la definizione e l’applicazione di criteri microbiologici per gli alimenti - Introduzione (CAC/GL 21/1997)]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
      </v:shape>
    </w:pict>
  </w:numPicBullet>
  <w:abstractNum w:abstractNumId="0">
    <w:nsid w:val="FFFFFF7C"/>
    <w:multiLevelType w:val="singleLevel"/>
    <w:tmpl w:val="5734002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B05B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4E35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276B2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32091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601F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56A5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4452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4C17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998B694"/>
    <w:lvl w:ilvl="0">
      <w:start w:val="1"/>
      <w:numFmt w:val="bullet"/>
      <w:lvlText w:val=""/>
      <w:lvlJc w:val="left"/>
      <w:pPr>
        <w:tabs>
          <w:tab w:val="num" w:pos="360"/>
        </w:tabs>
        <w:ind w:left="360" w:hanging="360"/>
      </w:pPr>
      <w:rPr>
        <w:rFonts w:ascii="Symbol" w:hAnsi="Symbol" w:hint="default"/>
      </w:rPr>
    </w:lvl>
  </w:abstractNum>
  <w:abstractNum w:abstractNumId="10">
    <w:nsid w:val="077712D6"/>
    <w:multiLevelType w:val="singleLevel"/>
    <w:tmpl w:val="FFFFFFFF"/>
    <w:lvl w:ilvl="0">
      <w:start w:val="4"/>
      <w:numFmt w:val="bullet"/>
      <w:lvlText w:val="-"/>
      <w:lvlJc w:val="left"/>
      <w:pPr>
        <w:ind w:left="720" w:hanging="360"/>
      </w:pPr>
      <w:rPr>
        <w:rFonts w:hint="default"/>
      </w:rPr>
    </w:lvl>
  </w:abstractNum>
  <w:abstractNum w:abstractNumId="11">
    <w:nsid w:val="0F7A7DB5"/>
    <w:multiLevelType w:val="hybridMultilevel"/>
    <w:tmpl w:val="CF04829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175E1C"/>
    <w:multiLevelType w:val="hybridMultilevel"/>
    <w:tmpl w:val="6B7A8F58"/>
    <w:lvl w:ilvl="0" w:tplc="0B14784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48C6927"/>
    <w:multiLevelType w:val="hybridMultilevel"/>
    <w:tmpl w:val="D28A7750"/>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67658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5">
    <w:nsid w:val="1F7E5076"/>
    <w:multiLevelType w:val="singleLevel"/>
    <w:tmpl w:val="FFFFFFFF"/>
    <w:lvl w:ilvl="0">
      <w:start w:val="4"/>
      <w:numFmt w:val="bullet"/>
      <w:lvlText w:val="-"/>
      <w:lvlJc w:val="left"/>
      <w:pPr>
        <w:ind w:left="720" w:hanging="360"/>
      </w:pPr>
      <w:rPr>
        <w:rFonts w:hint="default"/>
      </w:rPr>
    </w:lvl>
  </w:abstractNum>
  <w:abstractNum w:abstractNumId="16">
    <w:nsid w:val="356A526E"/>
    <w:multiLevelType w:val="hybridMultilevel"/>
    <w:tmpl w:val="2AF45F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5D73AB2"/>
    <w:multiLevelType w:val="singleLevel"/>
    <w:tmpl w:val="FFFFFFFF"/>
    <w:lvl w:ilvl="0">
      <w:start w:val="4"/>
      <w:numFmt w:val="bullet"/>
      <w:lvlText w:val="-"/>
      <w:lvlJc w:val="left"/>
      <w:pPr>
        <w:ind w:left="720" w:hanging="360"/>
      </w:pPr>
      <w:rPr>
        <w:rFonts w:hint="default"/>
      </w:rPr>
    </w:lvl>
  </w:abstractNum>
  <w:abstractNum w:abstractNumId="18">
    <w:nsid w:val="37027C59"/>
    <w:multiLevelType w:val="hybridMultilevel"/>
    <w:tmpl w:val="C1CA19D2"/>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824951"/>
    <w:multiLevelType w:val="hybridMultilevel"/>
    <w:tmpl w:val="D32AB1FE"/>
    <w:lvl w:ilvl="0" w:tplc="0B147844">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834" w:hanging="360"/>
      </w:pPr>
      <w:rPr>
        <w:rFonts w:ascii="Courier New" w:hAnsi="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20">
    <w:nsid w:val="3E2C654D"/>
    <w:multiLevelType w:val="singleLevel"/>
    <w:tmpl w:val="FFFFFFFF"/>
    <w:lvl w:ilvl="0">
      <w:start w:val="4"/>
      <w:numFmt w:val="bullet"/>
      <w:lvlText w:val="-"/>
      <w:lvlJc w:val="left"/>
      <w:pPr>
        <w:ind w:left="720" w:hanging="360"/>
      </w:pPr>
      <w:rPr>
        <w:rFonts w:hint="default"/>
      </w:rPr>
    </w:lvl>
  </w:abstractNum>
  <w:abstractNum w:abstractNumId="21">
    <w:nsid w:val="3F8806F5"/>
    <w:multiLevelType w:val="singleLevel"/>
    <w:tmpl w:val="FFFFFFFF"/>
    <w:lvl w:ilvl="0">
      <w:start w:val="4"/>
      <w:numFmt w:val="bullet"/>
      <w:lvlText w:val="-"/>
      <w:lvlJc w:val="left"/>
      <w:pPr>
        <w:ind w:left="720" w:hanging="360"/>
      </w:pPr>
      <w:rPr>
        <w:rFonts w:hint="default"/>
      </w:rPr>
    </w:lvl>
  </w:abstractNum>
  <w:abstractNum w:abstractNumId="22">
    <w:nsid w:val="3F8C2CBF"/>
    <w:multiLevelType w:val="singleLevel"/>
    <w:tmpl w:val="FFFFFFFF"/>
    <w:lvl w:ilvl="0">
      <w:start w:val="4"/>
      <w:numFmt w:val="bullet"/>
      <w:lvlText w:val="-"/>
      <w:lvlJc w:val="left"/>
      <w:pPr>
        <w:ind w:left="720" w:hanging="360"/>
      </w:pPr>
      <w:rPr>
        <w:rFonts w:hint="default"/>
      </w:rPr>
    </w:lvl>
  </w:abstractNum>
  <w:abstractNum w:abstractNumId="23">
    <w:nsid w:val="437528BB"/>
    <w:multiLevelType w:val="hybridMultilevel"/>
    <w:tmpl w:val="30628A1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57151C7"/>
    <w:multiLevelType w:val="hybridMultilevel"/>
    <w:tmpl w:val="0D8AAF14"/>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642F20"/>
    <w:multiLevelType w:val="hybridMultilevel"/>
    <w:tmpl w:val="046881F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28462E7"/>
    <w:multiLevelType w:val="hybridMultilevel"/>
    <w:tmpl w:val="2812B5D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9818CF"/>
    <w:multiLevelType w:val="hybridMultilevel"/>
    <w:tmpl w:val="0B3AFA42"/>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F01C56"/>
    <w:multiLevelType w:val="hybridMultilevel"/>
    <w:tmpl w:val="96722D64"/>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EA150F"/>
    <w:multiLevelType w:val="hybridMultilevel"/>
    <w:tmpl w:val="A2CC07A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0666D04"/>
    <w:multiLevelType w:val="singleLevel"/>
    <w:tmpl w:val="0B147844"/>
    <w:lvl w:ilvl="0">
      <w:start w:val="1"/>
      <w:numFmt w:val="bullet"/>
      <w:lvlText w:val=""/>
      <w:lvlPicBulletId w:val="0"/>
      <w:lvlJc w:val="left"/>
      <w:pPr>
        <w:ind w:left="720" w:hanging="360"/>
      </w:pPr>
      <w:rPr>
        <w:rFonts w:ascii="Symbol" w:hAnsi="Symbol" w:hint="default"/>
        <w:color w:val="auto"/>
      </w:rPr>
    </w:lvl>
  </w:abstractNum>
  <w:abstractNum w:abstractNumId="31">
    <w:nsid w:val="6E2144E8"/>
    <w:multiLevelType w:val="hybridMultilevel"/>
    <w:tmpl w:val="6A6C3C2C"/>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C36506"/>
    <w:multiLevelType w:val="hybridMultilevel"/>
    <w:tmpl w:val="BDBEBDD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B147CC8"/>
    <w:multiLevelType w:val="singleLevel"/>
    <w:tmpl w:val="FFFFFFFF"/>
    <w:lvl w:ilvl="0">
      <w:start w:val="4"/>
      <w:numFmt w:val="bullet"/>
      <w:lvlText w:val="-"/>
      <w:lvlJc w:val="left"/>
      <w:pPr>
        <w:ind w:left="720" w:hanging="360"/>
      </w:pPr>
      <w:rPr>
        <w:rFonts w:hint="default"/>
      </w:rPr>
    </w:lvl>
  </w:abstractNum>
  <w:abstractNum w:abstractNumId="34">
    <w:nsid w:val="7DAD1A4C"/>
    <w:multiLevelType w:val="singleLevel"/>
    <w:tmpl w:val="FFFFFFFF"/>
    <w:lvl w:ilvl="0">
      <w:start w:val="4"/>
      <w:numFmt w:val="bullet"/>
      <w:lvlText w:val="-"/>
      <w:lvlJc w:val="left"/>
      <w:pPr>
        <w:ind w:left="720" w:hanging="360"/>
      </w:pPr>
      <w:rPr>
        <w:rFonts w:hint="default"/>
      </w:rPr>
    </w:lvl>
  </w:abstractNum>
  <w:abstractNum w:abstractNumId="35">
    <w:nsid w:val="7EFF4371"/>
    <w:multiLevelType w:val="singleLevel"/>
    <w:tmpl w:val="FFFFFFFF"/>
    <w:lvl w:ilvl="0">
      <w:start w:val="4"/>
      <w:numFmt w:val="bullet"/>
      <w:lvlText w:val="-"/>
      <w:lvlJc w:val="left"/>
      <w:pPr>
        <w:ind w:left="720" w:hanging="360"/>
      </w:pPr>
      <w:rPr>
        <w:rFonts w:hint="default"/>
      </w:rPr>
    </w:lvl>
  </w:abstractNum>
  <w:num w:numId="1">
    <w:abstractNumId w:val="30"/>
  </w:num>
  <w:num w:numId="2">
    <w:abstractNumId w:val="22"/>
  </w:num>
  <w:num w:numId="3">
    <w:abstractNumId w:val="14"/>
  </w:num>
  <w:num w:numId="4">
    <w:abstractNumId w:val="17"/>
  </w:num>
  <w:num w:numId="5">
    <w:abstractNumId w:val="35"/>
  </w:num>
  <w:num w:numId="6">
    <w:abstractNumId w:val="34"/>
  </w:num>
  <w:num w:numId="7">
    <w:abstractNumId w:val="10"/>
  </w:num>
  <w:num w:numId="8">
    <w:abstractNumId w:val="20"/>
  </w:num>
  <w:num w:numId="9">
    <w:abstractNumId w:val="33"/>
  </w:num>
  <w:num w:numId="10">
    <w:abstractNumId w:val="21"/>
  </w:num>
  <w:num w:numId="11">
    <w:abstractNumId w:val="15"/>
  </w:num>
  <w:num w:numId="12">
    <w:abstractNumId w:val="27"/>
  </w:num>
  <w:num w:numId="13">
    <w:abstractNumId w:val="18"/>
  </w:num>
  <w:num w:numId="14">
    <w:abstractNumId w:val="31"/>
  </w:num>
  <w:num w:numId="15">
    <w:abstractNumId w:val="29"/>
  </w:num>
  <w:num w:numId="16">
    <w:abstractNumId w:val="23"/>
  </w:num>
  <w:num w:numId="17">
    <w:abstractNumId w:val="28"/>
  </w:num>
  <w:num w:numId="18">
    <w:abstractNumId w:val="32"/>
  </w:num>
  <w:num w:numId="19">
    <w:abstractNumId w:val="25"/>
  </w:num>
  <w:num w:numId="20">
    <w:abstractNumId w:val="11"/>
  </w:num>
  <w:num w:numId="21">
    <w:abstractNumId w:val="26"/>
  </w:num>
  <w:num w:numId="22">
    <w:abstractNumId w:val="16"/>
  </w:num>
  <w:num w:numId="23">
    <w:abstractNumId w:val="12"/>
  </w:num>
  <w:num w:numId="24">
    <w:abstractNumId w:val="19"/>
  </w:num>
  <w:num w:numId="25">
    <w:abstractNumId w:val="13"/>
  </w:num>
  <w:num w:numId="26">
    <w:abstractNumId w:val="24"/>
  </w:num>
  <w:num w:numId="27">
    <w:abstractNumId w:val="8"/>
  </w:num>
  <w:num w:numId="28">
    <w:abstractNumId w:val="3"/>
  </w:num>
  <w:num w:numId="29">
    <w:abstractNumId w:val="2"/>
  </w:num>
  <w:num w:numId="30">
    <w:abstractNumId w:val="1"/>
  </w:num>
  <w:num w:numId="31">
    <w:abstractNumId w:val="0"/>
  </w:num>
  <w:num w:numId="32">
    <w:abstractNumId w:val="9"/>
  </w:num>
  <w:num w:numId="33">
    <w:abstractNumId w:val="7"/>
  </w:num>
  <w:num w:numId="34">
    <w:abstractNumId w:val="6"/>
  </w:num>
  <w:num w:numId="35">
    <w:abstractNumId w:val="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FigNum" w:val="1"/>
    <w:docVar w:name="LW_DocType" w:val="NORMAL"/>
  </w:docVars>
  <w:rsids>
    <w:rsidRoot w:val="00C564D7"/>
    <w:rsid w:val="00005D66"/>
    <w:rsid w:val="00005F79"/>
    <w:rsid w:val="000071A9"/>
    <w:rsid w:val="0001277D"/>
    <w:rsid w:val="00013BEE"/>
    <w:rsid w:val="00014121"/>
    <w:rsid w:val="00016A1D"/>
    <w:rsid w:val="000226F2"/>
    <w:rsid w:val="00024FB3"/>
    <w:rsid w:val="00025310"/>
    <w:rsid w:val="00027CF2"/>
    <w:rsid w:val="00033263"/>
    <w:rsid w:val="0003775E"/>
    <w:rsid w:val="00037771"/>
    <w:rsid w:val="000506FE"/>
    <w:rsid w:val="00051112"/>
    <w:rsid w:val="00052206"/>
    <w:rsid w:val="00052FB4"/>
    <w:rsid w:val="00063EEB"/>
    <w:rsid w:val="000654FB"/>
    <w:rsid w:val="00065936"/>
    <w:rsid w:val="000700BE"/>
    <w:rsid w:val="00081185"/>
    <w:rsid w:val="00081AA2"/>
    <w:rsid w:val="00084768"/>
    <w:rsid w:val="00090FCE"/>
    <w:rsid w:val="00091FCF"/>
    <w:rsid w:val="000937D7"/>
    <w:rsid w:val="00096C0C"/>
    <w:rsid w:val="000A5C56"/>
    <w:rsid w:val="000C2010"/>
    <w:rsid w:val="000C77B9"/>
    <w:rsid w:val="000C7C4D"/>
    <w:rsid w:val="000D2881"/>
    <w:rsid w:val="000D4C40"/>
    <w:rsid w:val="000D4E0F"/>
    <w:rsid w:val="000D59E3"/>
    <w:rsid w:val="000E6E2C"/>
    <w:rsid w:val="000E76F0"/>
    <w:rsid w:val="000F3540"/>
    <w:rsid w:val="000F4F26"/>
    <w:rsid w:val="000F7077"/>
    <w:rsid w:val="00100A68"/>
    <w:rsid w:val="00104E6F"/>
    <w:rsid w:val="0010714C"/>
    <w:rsid w:val="0011279B"/>
    <w:rsid w:val="001144D5"/>
    <w:rsid w:val="00120AF0"/>
    <w:rsid w:val="00120E69"/>
    <w:rsid w:val="001243EC"/>
    <w:rsid w:val="0013079B"/>
    <w:rsid w:val="0013248D"/>
    <w:rsid w:val="001342E8"/>
    <w:rsid w:val="001424C1"/>
    <w:rsid w:val="00142F34"/>
    <w:rsid w:val="00150300"/>
    <w:rsid w:val="00150373"/>
    <w:rsid w:val="00150EF2"/>
    <w:rsid w:val="00157BCF"/>
    <w:rsid w:val="00164BFA"/>
    <w:rsid w:val="001668C4"/>
    <w:rsid w:val="001675C2"/>
    <w:rsid w:val="001854FF"/>
    <w:rsid w:val="0018625C"/>
    <w:rsid w:val="001A01A2"/>
    <w:rsid w:val="001A3AC0"/>
    <w:rsid w:val="001A4D07"/>
    <w:rsid w:val="001A6514"/>
    <w:rsid w:val="001B1F97"/>
    <w:rsid w:val="001C1F70"/>
    <w:rsid w:val="001C5DAF"/>
    <w:rsid w:val="001C5E19"/>
    <w:rsid w:val="001D104B"/>
    <w:rsid w:val="001E5085"/>
    <w:rsid w:val="001F0314"/>
    <w:rsid w:val="001F2A6D"/>
    <w:rsid w:val="001F6319"/>
    <w:rsid w:val="001F636E"/>
    <w:rsid w:val="002031B5"/>
    <w:rsid w:val="00206684"/>
    <w:rsid w:val="00210440"/>
    <w:rsid w:val="00230865"/>
    <w:rsid w:val="00240BE1"/>
    <w:rsid w:val="00247E94"/>
    <w:rsid w:val="002539E5"/>
    <w:rsid w:val="00260581"/>
    <w:rsid w:val="00265307"/>
    <w:rsid w:val="00270A04"/>
    <w:rsid w:val="002743D6"/>
    <w:rsid w:val="00274470"/>
    <w:rsid w:val="00286CFD"/>
    <w:rsid w:val="002927ED"/>
    <w:rsid w:val="0029375E"/>
    <w:rsid w:val="002959FC"/>
    <w:rsid w:val="0029611F"/>
    <w:rsid w:val="002A43FD"/>
    <w:rsid w:val="002B2FCB"/>
    <w:rsid w:val="002C0E26"/>
    <w:rsid w:val="002C5A69"/>
    <w:rsid w:val="002C7DF0"/>
    <w:rsid w:val="002D1E4C"/>
    <w:rsid w:val="002D536E"/>
    <w:rsid w:val="002E1E33"/>
    <w:rsid w:val="002F2590"/>
    <w:rsid w:val="0030082D"/>
    <w:rsid w:val="00303240"/>
    <w:rsid w:val="00304667"/>
    <w:rsid w:val="003175FC"/>
    <w:rsid w:val="00322DEA"/>
    <w:rsid w:val="00331A34"/>
    <w:rsid w:val="00335081"/>
    <w:rsid w:val="003367BF"/>
    <w:rsid w:val="00337018"/>
    <w:rsid w:val="0033729F"/>
    <w:rsid w:val="003422CF"/>
    <w:rsid w:val="003438DD"/>
    <w:rsid w:val="00343A69"/>
    <w:rsid w:val="0036182D"/>
    <w:rsid w:val="00383119"/>
    <w:rsid w:val="00391F4E"/>
    <w:rsid w:val="00393F7E"/>
    <w:rsid w:val="003A02B4"/>
    <w:rsid w:val="003B5782"/>
    <w:rsid w:val="003B7D9D"/>
    <w:rsid w:val="003C007F"/>
    <w:rsid w:val="003C2B75"/>
    <w:rsid w:val="003D3D1C"/>
    <w:rsid w:val="003D7EBF"/>
    <w:rsid w:val="00412BDA"/>
    <w:rsid w:val="00422FA4"/>
    <w:rsid w:val="00430969"/>
    <w:rsid w:val="00432D91"/>
    <w:rsid w:val="00437548"/>
    <w:rsid w:val="004379BE"/>
    <w:rsid w:val="00437D3C"/>
    <w:rsid w:val="004413EF"/>
    <w:rsid w:val="00442545"/>
    <w:rsid w:val="00445BAB"/>
    <w:rsid w:val="00457437"/>
    <w:rsid w:val="00460DD3"/>
    <w:rsid w:val="0046266F"/>
    <w:rsid w:val="004632D0"/>
    <w:rsid w:val="00477BDA"/>
    <w:rsid w:val="004852CC"/>
    <w:rsid w:val="0048704B"/>
    <w:rsid w:val="004875C7"/>
    <w:rsid w:val="00487730"/>
    <w:rsid w:val="00497F5F"/>
    <w:rsid w:val="004A4F23"/>
    <w:rsid w:val="004B6129"/>
    <w:rsid w:val="004B63BB"/>
    <w:rsid w:val="004C0D75"/>
    <w:rsid w:val="004D4BC1"/>
    <w:rsid w:val="004E057F"/>
    <w:rsid w:val="004E6D7A"/>
    <w:rsid w:val="00504061"/>
    <w:rsid w:val="00505145"/>
    <w:rsid w:val="00510288"/>
    <w:rsid w:val="005161F7"/>
    <w:rsid w:val="00521B10"/>
    <w:rsid w:val="005222EE"/>
    <w:rsid w:val="005258CE"/>
    <w:rsid w:val="005265CF"/>
    <w:rsid w:val="0053149D"/>
    <w:rsid w:val="00532E89"/>
    <w:rsid w:val="005377EA"/>
    <w:rsid w:val="00541372"/>
    <w:rsid w:val="005423F1"/>
    <w:rsid w:val="005515C0"/>
    <w:rsid w:val="005557FC"/>
    <w:rsid w:val="005600AA"/>
    <w:rsid w:val="0057013E"/>
    <w:rsid w:val="005706F7"/>
    <w:rsid w:val="0057333A"/>
    <w:rsid w:val="00574916"/>
    <w:rsid w:val="00581832"/>
    <w:rsid w:val="00586F91"/>
    <w:rsid w:val="00592525"/>
    <w:rsid w:val="0059385C"/>
    <w:rsid w:val="005A431F"/>
    <w:rsid w:val="005A4BF1"/>
    <w:rsid w:val="005B21E5"/>
    <w:rsid w:val="005B2ACC"/>
    <w:rsid w:val="005B35A3"/>
    <w:rsid w:val="005B55D5"/>
    <w:rsid w:val="005B6973"/>
    <w:rsid w:val="005E2206"/>
    <w:rsid w:val="005F0EE5"/>
    <w:rsid w:val="005F171E"/>
    <w:rsid w:val="005F7C38"/>
    <w:rsid w:val="00606495"/>
    <w:rsid w:val="0061038C"/>
    <w:rsid w:val="006122FF"/>
    <w:rsid w:val="00625FC2"/>
    <w:rsid w:val="00634C69"/>
    <w:rsid w:val="006414A2"/>
    <w:rsid w:val="006423B7"/>
    <w:rsid w:val="006429B7"/>
    <w:rsid w:val="00647CF5"/>
    <w:rsid w:val="00653888"/>
    <w:rsid w:val="00666730"/>
    <w:rsid w:val="0067098E"/>
    <w:rsid w:val="0067784C"/>
    <w:rsid w:val="0067795C"/>
    <w:rsid w:val="00677A6E"/>
    <w:rsid w:val="00682FBE"/>
    <w:rsid w:val="00691E93"/>
    <w:rsid w:val="0069622C"/>
    <w:rsid w:val="006A0C96"/>
    <w:rsid w:val="006A425A"/>
    <w:rsid w:val="006B017B"/>
    <w:rsid w:val="006B115A"/>
    <w:rsid w:val="006B32C7"/>
    <w:rsid w:val="006B43AF"/>
    <w:rsid w:val="006B7EF8"/>
    <w:rsid w:val="006C0FC2"/>
    <w:rsid w:val="006C3639"/>
    <w:rsid w:val="006C3920"/>
    <w:rsid w:val="006C4BFD"/>
    <w:rsid w:val="006D09EC"/>
    <w:rsid w:val="006D0D69"/>
    <w:rsid w:val="006D2549"/>
    <w:rsid w:val="006E4437"/>
    <w:rsid w:val="006E7C5C"/>
    <w:rsid w:val="006F27BF"/>
    <w:rsid w:val="006F34FC"/>
    <w:rsid w:val="007121FA"/>
    <w:rsid w:val="007225DD"/>
    <w:rsid w:val="00722D96"/>
    <w:rsid w:val="00723538"/>
    <w:rsid w:val="007340DA"/>
    <w:rsid w:val="00734974"/>
    <w:rsid w:val="0073708D"/>
    <w:rsid w:val="00737538"/>
    <w:rsid w:val="00743097"/>
    <w:rsid w:val="00743FA2"/>
    <w:rsid w:val="0074415A"/>
    <w:rsid w:val="00751255"/>
    <w:rsid w:val="00754960"/>
    <w:rsid w:val="00772F5A"/>
    <w:rsid w:val="0077471F"/>
    <w:rsid w:val="00775D93"/>
    <w:rsid w:val="007760D0"/>
    <w:rsid w:val="00776EB2"/>
    <w:rsid w:val="00782D71"/>
    <w:rsid w:val="00782F38"/>
    <w:rsid w:val="00785ECB"/>
    <w:rsid w:val="00787C21"/>
    <w:rsid w:val="00791489"/>
    <w:rsid w:val="007A07B6"/>
    <w:rsid w:val="007A6882"/>
    <w:rsid w:val="007B306F"/>
    <w:rsid w:val="007C5BC1"/>
    <w:rsid w:val="007C65E6"/>
    <w:rsid w:val="007C7422"/>
    <w:rsid w:val="007C7963"/>
    <w:rsid w:val="007D0EF8"/>
    <w:rsid w:val="007D1D1B"/>
    <w:rsid w:val="007E4D63"/>
    <w:rsid w:val="007F4443"/>
    <w:rsid w:val="007F5A3C"/>
    <w:rsid w:val="008071AE"/>
    <w:rsid w:val="008150CC"/>
    <w:rsid w:val="00816819"/>
    <w:rsid w:val="00820615"/>
    <w:rsid w:val="0082615C"/>
    <w:rsid w:val="00830DF1"/>
    <w:rsid w:val="0083136C"/>
    <w:rsid w:val="00835637"/>
    <w:rsid w:val="00837322"/>
    <w:rsid w:val="00840012"/>
    <w:rsid w:val="00842CE5"/>
    <w:rsid w:val="00847781"/>
    <w:rsid w:val="0086048B"/>
    <w:rsid w:val="00865664"/>
    <w:rsid w:val="00866F43"/>
    <w:rsid w:val="00874903"/>
    <w:rsid w:val="00875971"/>
    <w:rsid w:val="00880034"/>
    <w:rsid w:val="00882967"/>
    <w:rsid w:val="008959EE"/>
    <w:rsid w:val="008A6043"/>
    <w:rsid w:val="008B09A3"/>
    <w:rsid w:val="008B15E3"/>
    <w:rsid w:val="008B397F"/>
    <w:rsid w:val="008C3290"/>
    <w:rsid w:val="008C34FC"/>
    <w:rsid w:val="008D6AB9"/>
    <w:rsid w:val="008D7FCA"/>
    <w:rsid w:val="008E208B"/>
    <w:rsid w:val="008F126B"/>
    <w:rsid w:val="008F23ED"/>
    <w:rsid w:val="008F2773"/>
    <w:rsid w:val="00901F1D"/>
    <w:rsid w:val="00903EF1"/>
    <w:rsid w:val="009040D1"/>
    <w:rsid w:val="0090519E"/>
    <w:rsid w:val="00910E12"/>
    <w:rsid w:val="0092011C"/>
    <w:rsid w:val="009317E3"/>
    <w:rsid w:val="00945446"/>
    <w:rsid w:val="009461AD"/>
    <w:rsid w:val="00946E57"/>
    <w:rsid w:val="00966AC5"/>
    <w:rsid w:val="0097668C"/>
    <w:rsid w:val="009775FD"/>
    <w:rsid w:val="00982E6D"/>
    <w:rsid w:val="009944CD"/>
    <w:rsid w:val="009946E5"/>
    <w:rsid w:val="009970AE"/>
    <w:rsid w:val="009A2401"/>
    <w:rsid w:val="009A3BCE"/>
    <w:rsid w:val="009A472D"/>
    <w:rsid w:val="009A5F97"/>
    <w:rsid w:val="009B3055"/>
    <w:rsid w:val="009B4C6C"/>
    <w:rsid w:val="009D07B2"/>
    <w:rsid w:val="009D6353"/>
    <w:rsid w:val="009E6D89"/>
    <w:rsid w:val="00A23AE3"/>
    <w:rsid w:val="00A31DBE"/>
    <w:rsid w:val="00A359DA"/>
    <w:rsid w:val="00A374BD"/>
    <w:rsid w:val="00A41B93"/>
    <w:rsid w:val="00A50B3F"/>
    <w:rsid w:val="00A51048"/>
    <w:rsid w:val="00A562CD"/>
    <w:rsid w:val="00A57D46"/>
    <w:rsid w:val="00A63821"/>
    <w:rsid w:val="00A65BFE"/>
    <w:rsid w:val="00A70377"/>
    <w:rsid w:val="00A76023"/>
    <w:rsid w:val="00A81C74"/>
    <w:rsid w:val="00A919B7"/>
    <w:rsid w:val="00A94DF2"/>
    <w:rsid w:val="00AA12D6"/>
    <w:rsid w:val="00AB0C70"/>
    <w:rsid w:val="00AB1C59"/>
    <w:rsid w:val="00AB767A"/>
    <w:rsid w:val="00AC0E3D"/>
    <w:rsid w:val="00AC181A"/>
    <w:rsid w:val="00AD2EB8"/>
    <w:rsid w:val="00AD5E4E"/>
    <w:rsid w:val="00AD71D6"/>
    <w:rsid w:val="00AF3245"/>
    <w:rsid w:val="00B11908"/>
    <w:rsid w:val="00B14610"/>
    <w:rsid w:val="00B3371C"/>
    <w:rsid w:val="00B41CE5"/>
    <w:rsid w:val="00B44C19"/>
    <w:rsid w:val="00B51957"/>
    <w:rsid w:val="00B53971"/>
    <w:rsid w:val="00B5487D"/>
    <w:rsid w:val="00B55FAC"/>
    <w:rsid w:val="00B67B2F"/>
    <w:rsid w:val="00B83D8B"/>
    <w:rsid w:val="00B85143"/>
    <w:rsid w:val="00B85B60"/>
    <w:rsid w:val="00B92BC2"/>
    <w:rsid w:val="00BA428A"/>
    <w:rsid w:val="00BA67AC"/>
    <w:rsid w:val="00BA6D24"/>
    <w:rsid w:val="00BB278E"/>
    <w:rsid w:val="00BB5EB1"/>
    <w:rsid w:val="00BB7E63"/>
    <w:rsid w:val="00BC0C67"/>
    <w:rsid w:val="00BC7091"/>
    <w:rsid w:val="00BC7DD1"/>
    <w:rsid w:val="00BD7A07"/>
    <w:rsid w:val="00BE589E"/>
    <w:rsid w:val="00BF1C97"/>
    <w:rsid w:val="00BF206B"/>
    <w:rsid w:val="00BF7FD2"/>
    <w:rsid w:val="00C173FE"/>
    <w:rsid w:val="00C1760B"/>
    <w:rsid w:val="00C17852"/>
    <w:rsid w:val="00C25608"/>
    <w:rsid w:val="00C27593"/>
    <w:rsid w:val="00C31E7D"/>
    <w:rsid w:val="00C33D29"/>
    <w:rsid w:val="00C40D05"/>
    <w:rsid w:val="00C430CA"/>
    <w:rsid w:val="00C51119"/>
    <w:rsid w:val="00C564D7"/>
    <w:rsid w:val="00C61622"/>
    <w:rsid w:val="00C641FA"/>
    <w:rsid w:val="00C665AC"/>
    <w:rsid w:val="00C7056D"/>
    <w:rsid w:val="00C739EF"/>
    <w:rsid w:val="00C742CD"/>
    <w:rsid w:val="00C75E29"/>
    <w:rsid w:val="00C94453"/>
    <w:rsid w:val="00C95748"/>
    <w:rsid w:val="00CB68B1"/>
    <w:rsid w:val="00CC4452"/>
    <w:rsid w:val="00CF1FB5"/>
    <w:rsid w:val="00CF6F84"/>
    <w:rsid w:val="00D00A09"/>
    <w:rsid w:val="00D00DBB"/>
    <w:rsid w:val="00D03244"/>
    <w:rsid w:val="00D11F48"/>
    <w:rsid w:val="00D16678"/>
    <w:rsid w:val="00D21B7E"/>
    <w:rsid w:val="00D21C99"/>
    <w:rsid w:val="00D23C45"/>
    <w:rsid w:val="00D31D24"/>
    <w:rsid w:val="00D32CF1"/>
    <w:rsid w:val="00D347FD"/>
    <w:rsid w:val="00D349FF"/>
    <w:rsid w:val="00D369D8"/>
    <w:rsid w:val="00D41683"/>
    <w:rsid w:val="00D4351A"/>
    <w:rsid w:val="00D4410C"/>
    <w:rsid w:val="00D52E4A"/>
    <w:rsid w:val="00D53EF0"/>
    <w:rsid w:val="00D60238"/>
    <w:rsid w:val="00D60DD7"/>
    <w:rsid w:val="00D6381A"/>
    <w:rsid w:val="00D71E03"/>
    <w:rsid w:val="00D73E72"/>
    <w:rsid w:val="00D8346E"/>
    <w:rsid w:val="00D873EE"/>
    <w:rsid w:val="00DA1055"/>
    <w:rsid w:val="00DB168D"/>
    <w:rsid w:val="00DB291B"/>
    <w:rsid w:val="00DB350B"/>
    <w:rsid w:val="00DB37B1"/>
    <w:rsid w:val="00DB7C02"/>
    <w:rsid w:val="00DC2F55"/>
    <w:rsid w:val="00DE0AC7"/>
    <w:rsid w:val="00DF0196"/>
    <w:rsid w:val="00E1385E"/>
    <w:rsid w:val="00E174BA"/>
    <w:rsid w:val="00E17867"/>
    <w:rsid w:val="00E20BA3"/>
    <w:rsid w:val="00E21AD2"/>
    <w:rsid w:val="00E2341E"/>
    <w:rsid w:val="00E23DBD"/>
    <w:rsid w:val="00E24126"/>
    <w:rsid w:val="00E34BFF"/>
    <w:rsid w:val="00E35CED"/>
    <w:rsid w:val="00E37557"/>
    <w:rsid w:val="00E4478E"/>
    <w:rsid w:val="00E51B76"/>
    <w:rsid w:val="00E5317A"/>
    <w:rsid w:val="00E7181F"/>
    <w:rsid w:val="00E75544"/>
    <w:rsid w:val="00E868FD"/>
    <w:rsid w:val="00E92F5C"/>
    <w:rsid w:val="00EA5E8B"/>
    <w:rsid w:val="00EB1F4B"/>
    <w:rsid w:val="00EB2027"/>
    <w:rsid w:val="00EB7EF4"/>
    <w:rsid w:val="00EC2780"/>
    <w:rsid w:val="00EC3983"/>
    <w:rsid w:val="00EE4BF7"/>
    <w:rsid w:val="00EE5B60"/>
    <w:rsid w:val="00EE7026"/>
    <w:rsid w:val="00EF7DEE"/>
    <w:rsid w:val="00F03970"/>
    <w:rsid w:val="00F050B5"/>
    <w:rsid w:val="00F11097"/>
    <w:rsid w:val="00F16CEC"/>
    <w:rsid w:val="00F17673"/>
    <w:rsid w:val="00F234B8"/>
    <w:rsid w:val="00F37A0E"/>
    <w:rsid w:val="00F414F8"/>
    <w:rsid w:val="00F51A2F"/>
    <w:rsid w:val="00F65346"/>
    <w:rsid w:val="00F813F0"/>
    <w:rsid w:val="00F90E1A"/>
    <w:rsid w:val="00F94EDD"/>
    <w:rsid w:val="00F97563"/>
    <w:rsid w:val="00FA0286"/>
    <w:rsid w:val="00FA6F09"/>
    <w:rsid w:val="00FB0A51"/>
    <w:rsid w:val="00FB263D"/>
    <w:rsid w:val="00FB26C3"/>
    <w:rsid w:val="00FB2847"/>
    <w:rsid w:val="00FB53B8"/>
    <w:rsid w:val="00FC13D5"/>
    <w:rsid w:val="00FC40B8"/>
    <w:rsid w:val="00FC4C95"/>
    <w:rsid w:val="00FD4365"/>
    <w:rsid w:val="00FE5D9D"/>
    <w:rsid w:val="00FE61C0"/>
    <w:rsid w:val="00FF2042"/>
    <w:rsid w:val="00FF3C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564D7"/>
    <w:rPr>
      <w:rFonts w:ascii="Arial" w:eastAsia="SimSun" w:hAnsi="Arial"/>
      <w:sz w:val="24"/>
      <w:szCs w:val="20"/>
      <w:lang w:eastAsia="it-IT"/>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locked/>
    <w:rsid w:val="00D4410C"/>
    <w:pPr>
      <w:keepNext/>
      <w:keepLines/>
      <w:spacing w:before="40"/>
      <w:outlineLvl w:val="3"/>
    </w:pPr>
    <w:rPr>
      <w:rFonts w:ascii="Cambria" w:eastAsia="MS Gothic"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it-IT"/>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it-IT"/>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it-IT"/>
    </w:rPr>
  </w:style>
  <w:style w:type="character" w:customStyle="1" w:styleId="Heading4Char">
    <w:name w:val="Heading 4 Char"/>
    <w:basedOn w:val="DefaultParagraphFont"/>
    <w:link w:val="Heading4"/>
    <w:uiPriority w:val="99"/>
    <w:locked/>
    <w:rsid w:val="00D4410C"/>
    <w:rPr>
      <w:rFonts w:ascii="Cambria" w:eastAsia="MS Gothic" w:hAnsi="Cambria" w:cs="Times New Roman"/>
      <w:i/>
      <w:iCs/>
      <w:color w:val="365F91"/>
      <w:sz w:val="20"/>
      <w:szCs w:val="20"/>
      <w:lang w:val="it-IT" w:eastAsia="it-IT"/>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it-IT"/>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it-IT"/>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it-IT"/>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it-IT"/>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lang w:eastAsia="it-IT"/>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99"/>
    <w:rsid w:val="000F7077"/>
    <w:pPr>
      <w:spacing w:after="100"/>
      <w:ind w:left="240"/>
    </w:pPr>
  </w:style>
  <w:style w:type="paragraph" w:styleId="TOC1">
    <w:name w:val="toc 1"/>
    <w:basedOn w:val="Normal"/>
    <w:next w:val="Normal"/>
    <w:autoRedefine/>
    <w:uiPriority w:val="99"/>
    <w:rsid w:val="000F7077"/>
    <w:pPr>
      <w:spacing w:after="100"/>
    </w:pPr>
  </w:style>
  <w:style w:type="paragraph" w:styleId="TOC3">
    <w:name w:val="toc 3"/>
    <w:basedOn w:val="Normal"/>
    <w:next w:val="Normal"/>
    <w:autoRedefine/>
    <w:uiPriority w:val="9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it-IT"/>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it-IT"/>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it-IT"/>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it-IT"/>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uiPriority w:val="99"/>
    <w:rsid w:val="007C5BC1"/>
    <w:rPr>
      <w:rFonts w:cs="Times New Roman"/>
    </w:rPr>
  </w:style>
  <w:style w:type="character" w:styleId="Emphasis">
    <w:name w:val="Emphasis"/>
    <w:basedOn w:val="DefaultParagraphFont"/>
    <w:uiPriority w:val="99"/>
    <w:qFormat/>
    <w:locked/>
    <w:rsid w:val="007C5BC1"/>
    <w:rPr>
      <w:rFonts w:cs="Times New Roman"/>
      <w:i/>
      <w:iCs/>
    </w:rPr>
  </w:style>
  <w:style w:type="character" w:styleId="Strong">
    <w:name w:val="Strong"/>
    <w:basedOn w:val="DefaultParagraphFont"/>
    <w:uiPriority w:val="99"/>
    <w:qFormat/>
    <w:locked/>
    <w:rsid w:val="00EA5E8B"/>
    <w:rPr>
      <w:rFonts w:cs="Times New Roman"/>
      <w:b/>
      <w:bCs/>
    </w:rPr>
  </w:style>
  <w:style w:type="paragraph" w:styleId="TOCHeading">
    <w:name w:val="TOC Heading"/>
    <w:basedOn w:val="Heading1"/>
    <w:next w:val="Normal"/>
    <w:uiPriority w:val="99"/>
    <w:qFormat/>
    <w:rsid w:val="00D4410C"/>
    <w:pPr>
      <w:spacing w:before="240" w:line="259" w:lineRule="auto"/>
      <w:outlineLvl w:val="9"/>
    </w:pPr>
    <w:rPr>
      <w:rFonts w:eastAsia="MS Gothic"/>
      <w:b w:val="0"/>
      <w:bCs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433597">
      <w:marLeft w:val="0"/>
      <w:marRight w:val="0"/>
      <w:marTop w:val="0"/>
      <w:marBottom w:val="0"/>
      <w:divBdr>
        <w:top w:val="none" w:sz="0" w:space="0" w:color="auto"/>
        <w:left w:val="none" w:sz="0" w:space="0" w:color="auto"/>
        <w:bottom w:val="none" w:sz="0" w:space="0" w:color="auto"/>
        <w:right w:val="none" w:sz="0" w:space="0" w:color="auto"/>
      </w:divBdr>
    </w:div>
    <w:div w:id="1630433598">
      <w:marLeft w:val="0"/>
      <w:marRight w:val="0"/>
      <w:marTop w:val="0"/>
      <w:marBottom w:val="0"/>
      <w:divBdr>
        <w:top w:val="none" w:sz="0" w:space="0" w:color="auto"/>
        <w:left w:val="none" w:sz="0" w:space="0" w:color="auto"/>
        <w:bottom w:val="none" w:sz="0" w:space="0" w:color="auto"/>
        <w:right w:val="none" w:sz="0" w:space="0" w:color="auto"/>
      </w:divBdr>
      <w:divsChild>
        <w:div w:id="1630433602">
          <w:marLeft w:val="0"/>
          <w:marRight w:val="0"/>
          <w:marTop w:val="0"/>
          <w:marBottom w:val="0"/>
          <w:divBdr>
            <w:top w:val="none" w:sz="0" w:space="0" w:color="auto"/>
            <w:left w:val="none" w:sz="0" w:space="0" w:color="auto"/>
            <w:bottom w:val="none" w:sz="0" w:space="0" w:color="auto"/>
            <w:right w:val="none" w:sz="0" w:space="0" w:color="auto"/>
          </w:divBdr>
        </w:div>
        <w:div w:id="1630433609">
          <w:marLeft w:val="0"/>
          <w:marRight w:val="0"/>
          <w:marTop w:val="0"/>
          <w:marBottom w:val="0"/>
          <w:divBdr>
            <w:top w:val="none" w:sz="0" w:space="0" w:color="auto"/>
            <w:left w:val="none" w:sz="0" w:space="0" w:color="auto"/>
            <w:bottom w:val="none" w:sz="0" w:space="0" w:color="auto"/>
            <w:right w:val="none" w:sz="0" w:space="0" w:color="auto"/>
          </w:divBdr>
        </w:div>
      </w:divsChild>
    </w:div>
    <w:div w:id="1630433607">
      <w:marLeft w:val="0"/>
      <w:marRight w:val="0"/>
      <w:marTop w:val="0"/>
      <w:marBottom w:val="0"/>
      <w:divBdr>
        <w:top w:val="none" w:sz="0" w:space="0" w:color="auto"/>
        <w:left w:val="none" w:sz="0" w:space="0" w:color="auto"/>
        <w:bottom w:val="none" w:sz="0" w:space="0" w:color="auto"/>
        <w:right w:val="none" w:sz="0" w:space="0" w:color="auto"/>
      </w:divBdr>
      <w:divsChild>
        <w:div w:id="1630433615">
          <w:marLeft w:val="0"/>
          <w:marRight w:val="0"/>
          <w:marTop w:val="0"/>
          <w:marBottom w:val="0"/>
          <w:divBdr>
            <w:top w:val="none" w:sz="0" w:space="0" w:color="auto"/>
            <w:left w:val="none" w:sz="0" w:space="0" w:color="auto"/>
            <w:bottom w:val="none" w:sz="0" w:space="0" w:color="auto"/>
            <w:right w:val="none" w:sz="0" w:space="0" w:color="auto"/>
          </w:divBdr>
        </w:div>
        <w:div w:id="1630433651">
          <w:marLeft w:val="0"/>
          <w:marRight w:val="0"/>
          <w:marTop w:val="0"/>
          <w:marBottom w:val="0"/>
          <w:divBdr>
            <w:top w:val="none" w:sz="0" w:space="0" w:color="auto"/>
            <w:left w:val="none" w:sz="0" w:space="0" w:color="auto"/>
            <w:bottom w:val="none" w:sz="0" w:space="0" w:color="auto"/>
            <w:right w:val="none" w:sz="0" w:space="0" w:color="auto"/>
          </w:divBdr>
        </w:div>
        <w:div w:id="1630433662">
          <w:marLeft w:val="0"/>
          <w:marRight w:val="0"/>
          <w:marTop w:val="0"/>
          <w:marBottom w:val="0"/>
          <w:divBdr>
            <w:top w:val="none" w:sz="0" w:space="0" w:color="auto"/>
            <w:left w:val="none" w:sz="0" w:space="0" w:color="auto"/>
            <w:bottom w:val="none" w:sz="0" w:space="0" w:color="auto"/>
            <w:right w:val="none" w:sz="0" w:space="0" w:color="auto"/>
          </w:divBdr>
        </w:div>
        <w:div w:id="1630433664">
          <w:marLeft w:val="0"/>
          <w:marRight w:val="0"/>
          <w:marTop w:val="0"/>
          <w:marBottom w:val="0"/>
          <w:divBdr>
            <w:top w:val="none" w:sz="0" w:space="0" w:color="auto"/>
            <w:left w:val="none" w:sz="0" w:space="0" w:color="auto"/>
            <w:bottom w:val="none" w:sz="0" w:space="0" w:color="auto"/>
            <w:right w:val="none" w:sz="0" w:space="0" w:color="auto"/>
          </w:divBdr>
        </w:div>
        <w:div w:id="1630433689">
          <w:marLeft w:val="0"/>
          <w:marRight w:val="0"/>
          <w:marTop w:val="0"/>
          <w:marBottom w:val="0"/>
          <w:divBdr>
            <w:top w:val="none" w:sz="0" w:space="0" w:color="auto"/>
            <w:left w:val="none" w:sz="0" w:space="0" w:color="auto"/>
            <w:bottom w:val="none" w:sz="0" w:space="0" w:color="auto"/>
            <w:right w:val="none" w:sz="0" w:space="0" w:color="auto"/>
          </w:divBdr>
        </w:div>
        <w:div w:id="1630433700">
          <w:marLeft w:val="0"/>
          <w:marRight w:val="0"/>
          <w:marTop w:val="0"/>
          <w:marBottom w:val="0"/>
          <w:divBdr>
            <w:top w:val="none" w:sz="0" w:space="0" w:color="auto"/>
            <w:left w:val="none" w:sz="0" w:space="0" w:color="auto"/>
            <w:bottom w:val="none" w:sz="0" w:space="0" w:color="auto"/>
            <w:right w:val="none" w:sz="0" w:space="0" w:color="auto"/>
          </w:divBdr>
        </w:div>
        <w:div w:id="1630433708">
          <w:marLeft w:val="0"/>
          <w:marRight w:val="0"/>
          <w:marTop w:val="0"/>
          <w:marBottom w:val="0"/>
          <w:divBdr>
            <w:top w:val="none" w:sz="0" w:space="0" w:color="auto"/>
            <w:left w:val="none" w:sz="0" w:space="0" w:color="auto"/>
            <w:bottom w:val="none" w:sz="0" w:space="0" w:color="auto"/>
            <w:right w:val="none" w:sz="0" w:space="0" w:color="auto"/>
          </w:divBdr>
        </w:div>
        <w:div w:id="1630433712">
          <w:marLeft w:val="0"/>
          <w:marRight w:val="0"/>
          <w:marTop w:val="0"/>
          <w:marBottom w:val="0"/>
          <w:divBdr>
            <w:top w:val="none" w:sz="0" w:space="0" w:color="auto"/>
            <w:left w:val="none" w:sz="0" w:space="0" w:color="auto"/>
            <w:bottom w:val="none" w:sz="0" w:space="0" w:color="auto"/>
            <w:right w:val="none" w:sz="0" w:space="0" w:color="auto"/>
          </w:divBdr>
        </w:div>
        <w:div w:id="1630433714">
          <w:marLeft w:val="0"/>
          <w:marRight w:val="0"/>
          <w:marTop w:val="0"/>
          <w:marBottom w:val="0"/>
          <w:divBdr>
            <w:top w:val="none" w:sz="0" w:space="0" w:color="auto"/>
            <w:left w:val="none" w:sz="0" w:space="0" w:color="auto"/>
            <w:bottom w:val="none" w:sz="0" w:space="0" w:color="auto"/>
            <w:right w:val="none" w:sz="0" w:space="0" w:color="auto"/>
          </w:divBdr>
        </w:div>
        <w:div w:id="1630433720">
          <w:marLeft w:val="0"/>
          <w:marRight w:val="0"/>
          <w:marTop w:val="0"/>
          <w:marBottom w:val="0"/>
          <w:divBdr>
            <w:top w:val="none" w:sz="0" w:space="0" w:color="auto"/>
            <w:left w:val="none" w:sz="0" w:space="0" w:color="auto"/>
            <w:bottom w:val="none" w:sz="0" w:space="0" w:color="auto"/>
            <w:right w:val="none" w:sz="0" w:space="0" w:color="auto"/>
          </w:divBdr>
        </w:div>
      </w:divsChild>
    </w:div>
    <w:div w:id="1630433617">
      <w:marLeft w:val="0"/>
      <w:marRight w:val="0"/>
      <w:marTop w:val="0"/>
      <w:marBottom w:val="0"/>
      <w:divBdr>
        <w:top w:val="none" w:sz="0" w:space="0" w:color="auto"/>
        <w:left w:val="none" w:sz="0" w:space="0" w:color="auto"/>
        <w:bottom w:val="none" w:sz="0" w:space="0" w:color="auto"/>
        <w:right w:val="none" w:sz="0" w:space="0" w:color="auto"/>
      </w:divBdr>
      <w:divsChild>
        <w:div w:id="1630433600">
          <w:marLeft w:val="0"/>
          <w:marRight w:val="0"/>
          <w:marTop w:val="0"/>
          <w:marBottom w:val="0"/>
          <w:divBdr>
            <w:top w:val="none" w:sz="0" w:space="0" w:color="auto"/>
            <w:left w:val="none" w:sz="0" w:space="0" w:color="auto"/>
            <w:bottom w:val="none" w:sz="0" w:space="0" w:color="auto"/>
            <w:right w:val="none" w:sz="0" w:space="0" w:color="auto"/>
          </w:divBdr>
        </w:div>
        <w:div w:id="1630433630">
          <w:marLeft w:val="0"/>
          <w:marRight w:val="0"/>
          <w:marTop w:val="0"/>
          <w:marBottom w:val="0"/>
          <w:divBdr>
            <w:top w:val="none" w:sz="0" w:space="0" w:color="auto"/>
            <w:left w:val="none" w:sz="0" w:space="0" w:color="auto"/>
            <w:bottom w:val="none" w:sz="0" w:space="0" w:color="auto"/>
            <w:right w:val="none" w:sz="0" w:space="0" w:color="auto"/>
          </w:divBdr>
        </w:div>
        <w:div w:id="1630433716">
          <w:marLeft w:val="0"/>
          <w:marRight w:val="0"/>
          <w:marTop w:val="0"/>
          <w:marBottom w:val="0"/>
          <w:divBdr>
            <w:top w:val="none" w:sz="0" w:space="0" w:color="auto"/>
            <w:left w:val="none" w:sz="0" w:space="0" w:color="auto"/>
            <w:bottom w:val="none" w:sz="0" w:space="0" w:color="auto"/>
            <w:right w:val="none" w:sz="0" w:space="0" w:color="auto"/>
          </w:divBdr>
        </w:div>
      </w:divsChild>
    </w:div>
    <w:div w:id="1630433622">
      <w:marLeft w:val="0"/>
      <w:marRight w:val="0"/>
      <w:marTop w:val="0"/>
      <w:marBottom w:val="0"/>
      <w:divBdr>
        <w:top w:val="none" w:sz="0" w:space="0" w:color="auto"/>
        <w:left w:val="none" w:sz="0" w:space="0" w:color="auto"/>
        <w:bottom w:val="none" w:sz="0" w:space="0" w:color="auto"/>
        <w:right w:val="none" w:sz="0" w:space="0" w:color="auto"/>
      </w:divBdr>
    </w:div>
    <w:div w:id="1630433641">
      <w:marLeft w:val="0"/>
      <w:marRight w:val="0"/>
      <w:marTop w:val="0"/>
      <w:marBottom w:val="0"/>
      <w:divBdr>
        <w:top w:val="none" w:sz="0" w:space="0" w:color="auto"/>
        <w:left w:val="none" w:sz="0" w:space="0" w:color="auto"/>
        <w:bottom w:val="none" w:sz="0" w:space="0" w:color="auto"/>
        <w:right w:val="none" w:sz="0" w:space="0" w:color="auto"/>
      </w:divBdr>
      <w:divsChild>
        <w:div w:id="1630433619">
          <w:marLeft w:val="0"/>
          <w:marRight w:val="0"/>
          <w:marTop w:val="0"/>
          <w:marBottom w:val="0"/>
          <w:divBdr>
            <w:top w:val="none" w:sz="0" w:space="0" w:color="auto"/>
            <w:left w:val="none" w:sz="0" w:space="0" w:color="auto"/>
            <w:bottom w:val="none" w:sz="0" w:space="0" w:color="auto"/>
            <w:right w:val="none" w:sz="0" w:space="0" w:color="auto"/>
          </w:divBdr>
        </w:div>
        <w:div w:id="1630433634">
          <w:marLeft w:val="0"/>
          <w:marRight w:val="0"/>
          <w:marTop w:val="0"/>
          <w:marBottom w:val="0"/>
          <w:divBdr>
            <w:top w:val="none" w:sz="0" w:space="0" w:color="auto"/>
            <w:left w:val="none" w:sz="0" w:space="0" w:color="auto"/>
            <w:bottom w:val="none" w:sz="0" w:space="0" w:color="auto"/>
            <w:right w:val="none" w:sz="0" w:space="0" w:color="auto"/>
          </w:divBdr>
        </w:div>
        <w:div w:id="1630433673">
          <w:marLeft w:val="0"/>
          <w:marRight w:val="0"/>
          <w:marTop w:val="0"/>
          <w:marBottom w:val="0"/>
          <w:divBdr>
            <w:top w:val="none" w:sz="0" w:space="0" w:color="auto"/>
            <w:left w:val="none" w:sz="0" w:space="0" w:color="auto"/>
            <w:bottom w:val="none" w:sz="0" w:space="0" w:color="auto"/>
            <w:right w:val="none" w:sz="0" w:space="0" w:color="auto"/>
          </w:divBdr>
        </w:div>
        <w:div w:id="1630433684">
          <w:marLeft w:val="0"/>
          <w:marRight w:val="0"/>
          <w:marTop w:val="0"/>
          <w:marBottom w:val="0"/>
          <w:divBdr>
            <w:top w:val="none" w:sz="0" w:space="0" w:color="auto"/>
            <w:left w:val="none" w:sz="0" w:space="0" w:color="auto"/>
            <w:bottom w:val="none" w:sz="0" w:space="0" w:color="auto"/>
            <w:right w:val="none" w:sz="0" w:space="0" w:color="auto"/>
          </w:divBdr>
        </w:div>
        <w:div w:id="1630433687">
          <w:marLeft w:val="0"/>
          <w:marRight w:val="0"/>
          <w:marTop w:val="0"/>
          <w:marBottom w:val="0"/>
          <w:divBdr>
            <w:top w:val="none" w:sz="0" w:space="0" w:color="auto"/>
            <w:left w:val="none" w:sz="0" w:space="0" w:color="auto"/>
            <w:bottom w:val="none" w:sz="0" w:space="0" w:color="auto"/>
            <w:right w:val="none" w:sz="0" w:space="0" w:color="auto"/>
          </w:divBdr>
        </w:div>
        <w:div w:id="1630433691">
          <w:marLeft w:val="0"/>
          <w:marRight w:val="0"/>
          <w:marTop w:val="0"/>
          <w:marBottom w:val="0"/>
          <w:divBdr>
            <w:top w:val="none" w:sz="0" w:space="0" w:color="auto"/>
            <w:left w:val="none" w:sz="0" w:space="0" w:color="auto"/>
            <w:bottom w:val="none" w:sz="0" w:space="0" w:color="auto"/>
            <w:right w:val="none" w:sz="0" w:space="0" w:color="auto"/>
          </w:divBdr>
        </w:div>
        <w:div w:id="1630433705">
          <w:marLeft w:val="0"/>
          <w:marRight w:val="0"/>
          <w:marTop w:val="0"/>
          <w:marBottom w:val="0"/>
          <w:divBdr>
            <w:top w:val="none" w:sz="0" w:space="0" w:color="auto"/>
            <w:left w:val="none" w:sz="0" w:space="0" w:color="auto"/>
            <w:bottom w:val="none" w:sz="0" w:space="0" w:color="auto"/>
            <w:right w:val="none" w:sz="0" w:space="0" w:color="auto"/>
          </w:divBdr>
        </w:div>
      </w:divsChild>
    </w:div>
    <w:div w:id="1630433647">
      <w:marLeft w:val="0"/>
      <w:marRight w:val="0"/>
      <w:marTop w:val="0"/>
      <w:marBottom w:val="0"/>
      <w:divBdr>
        <w:top w:val="none" w:sz="0" w:space="0" w:color="auto"/>
        <w:left w:val="none" w:sz="0" w:space="0" w:color="auto"/>
        <w:bottom w:val="none" w:sz="0" w:space="0" w:color="auto"/>
        <w:right w:val="none" w:sz="0" w:space="0" w:color="auto"/>
      </w:divBdr>
      <w:divsChild>
        <w:div w:id="1630433601">
          <w:marLeft w:val="0"/>
          <w:marRight w:val="0"/>
          <w:marTop w:val="0"/>
          <w:marBottom w:val="0"/>
          <w:divBdr>
            <w:top w:val="none" w:sz="0" w:space="0" w:color="auto"/>
            <w:left w:val="none" w:sz="0" w:space="0" w:color="auto"/>
            <w:bottom w:val="none" w:sz="0" w:space="0" w:color="auto"/>
            <w:right w:val="none" w:sz="0" w:space="0" w:color="auto"/>
          </w:divBdr>
        </w:div>
        <w:div w:id="1630433627">
          <w:marLeft w:val="0"/>
          <w:marRight w:val="0"/>
          <w:marTop w:val="0"/>
          <w:marBottom w:val="0"/>
          <w:divBdr>
            <w:top w:val="none" w:sz="0" w:space="0" w:color="auto"/>
            <w:left w:val="none" w:sz="0" w:space="0" w:color="auto"/>
            <w:bottom w:val="none" w:sz="0" w:space="0" w:color="auto"/>
            <w:right w:val="none" w:sz="0" w:space="0" w:color="auto"/>
          </w:divBdr>
        </w:div>
        <w:div w:id="1630433660">
          <w:marLeft w:val="0"/>
          <w:marRight w:val="0"/>
          <w:marTop w:val="0"/>
          <w:marBottom w:val="0"/>
          <w:divBdr>
            <w:top w:val="none" w:sz="0" w:space="0" w:color="auto"/>
            <w:left w:val="none" w:sz="0" w:space="0" w:color="auto"/>
            <w:bottom w:val="none" w:sz="0" w:space="0" w:color="auto"/>
            <w:right w:val="none" w:sz="0" w:space="0" w:color="auto"/>
          </w:divBdr>
        </w:div>
        <w:div w:id="1630433666">
          <w:marLeft w:val="0"/>
          <w:marRight w:val="0"/>
          <w:marTop w:val="0"/>
          <w:marBottom w:val="0"/>
          <w:divBdr>
            <w:top w:val="none" w:sz="0" w:space="0" w:color="auto"/>
            <w:left w:val="none" w:sz="0" w:space="0" w:color="auto"/>
            <w:bottom w:val="none" w:sz="0" w:space="0" w:color="auto"/>
            <w:right w:val="none" w:sz="0" w:space="0" w:color="auto"/>
          </w:divBdr>
        </w:div>
        <w:div w:id="1630433721">
          <w:marLeft w:val="0"/>
          <w:marRight w:val="0"/>
          <w:marTop w:val="0"/>
          <w:marBottom w:val="0"/>
          <w:divBdr>
            <w:top w:val="none" w:sz="0" w:space="0" w:color="auto"/>
            <w:left w:val="none" w:sz="0" w:space="0" w:color="auto"/>
            <w:bottom w:val="none" w:sz="0" w:space="0" w:color="auto"/>
            <w:right w:val="none" w:sz="0" w:space="0" w:color="auto"/>
          </w:divBdr>
        </w:div>
      </w:divsChild>
    </w:div>
    <w:div w:id="1630433650">
      <w:marLeft w:val="0"/>
      <w:marRight w:val="0"/>
      <w:marTop w:val="0"/>
      <w:marBottom w:val="0"/>
      <w:divBdr>
        <w:top w:val="none" w:sz="0" w:space="0" w:color="auto"/>
        <w:left w:val="none" w:sz="0" w:space="0" w:color="auto"/>
        <w:bottom w:val="none" w:sz="0" w:space="0" w:color="auto"/>
        <w:right w:val="none" w:sz="0" w:space="0" w:color="auto"/>
      </w:divBdr>
    </w:div>
    <w:div w:id="1630433674">
      <w:marLeft w:val="0"/>
      <w:marRight w:val="0"/>
      <w:marTop w:val="0"/>
      <w:marBottom w:val="0"/>
      <w:divBdr>
        <w:top w:val="none" w:sz="0" w:space="0" w:color="auto"/>
        <w:left w:val="none" w:sz="0" w:space="0" w:color="auto"/>
        <w:bottom w:val="none" w:sz="0" w:space="0" w:color="auto"/>
        <w:right w:val="none" w:sz="0" w:space="0" w:color="auto"/>
      </w:divBdr>
      <w:divsChild>
        <w:div w:id="1630433605">
          <w:marLeft w:val="0"/>
          <w:marRight w:val="0"/>
          <w:marTop w:val="0"/>
          <w:marBottom w:val="0"/>
          <w:divBdr>
            <w:top w:val="none" w:sz="0" w:space="0" w:color="auto"/>
            <w:left w:val="none" w:sz="0" w:space="0" w:color="auto"/>
            <w:bottom w:val="none" w:sz="0" w:space="0" w:color="auto"/>
            <w:right w:val="none" w:sz="0" w:space="0" w:color="auto"/>
          </w:divBdr>
        </w:div>
        <w:div w:id="1630433625">
          <w:marLeft w:val="0"/>
          <w:marRight w:val="0"/>
          <w:marTop w:val="0"/>
          <w:marBottom w:val="0"/>
          <w:divBdr>
            <w:top w:val="none" w:sz="0" w:space="0" w:color="auto"/>
            <w:left w:val="none" w:sz="0" w:space="0" w:color="auto"/>
            <w:bottom w:val="none" w:sz="0" w:space="0" w:color="auto"/>
            <w:right w:val="none" w:sz="0" w:space="0" w:color="auto"/>
          </w:divBdr>
        </w:div>
        <w:div w:id="1630433631">
          <w:marLeft w:val="0"/>
          <w:marRight w:val="0"/>
          <w:marTop w:val="0"/>
          <w:marBottom w:val="0"/>
          <w:divBdr>
            <w:top w:val="none" w:sz="0" w:space="0" w:color="auto"/>
            <w:left w:val="none" w:sz="0" w:space="0" w:color="auto"/>
            <w:bottom w:val="none" w:sz="0" w:space="0" w:color="auto"/>
            <w:right w:val="none" w:sz="0" w:space="0" w:color="auto"/>
          </w:divBdr>
        </w:div>
        <w:div w:id="1630433635">
          <w:marLeft w:val="0"/>
          <w:marRight w:val="0"/>
          <w:marTop w:val="0"/>
          <w:marBottom w:val="0"/>
          <w:divBdr>
            <w:top w:val="none" w:sz="0" w:space="0" w:color="auto"/>
            <w:left w:val="none" w:sz="0" w:space="0" w:color="auto"/>
            <w:bottom w:val="none" w:sz="0" w:space="0" w:color="auto"/>
            <w:right w:val="none" w:sz="0" w:space="0" w:color="auto"/>
          </w:divBdr>
        </w:div>
        <w:div w:id="1630433637">
          <w:marLeft w:val="0"/>
          <w:marRight w:val="0"/>
          <w:marTop w:val="0"/>
          <w:marBottom w:val="0"/>
          <w:divBdr>
            <w:top w:val="none" w:sz="0" w:space="0" w:color="auto"/>
            <w:left w:val="none" w:sz="0" w:space="0" w:color="auto"/>
            <w:bottom w:val="none" w:sz="0" w:space="0" w:color="auto"/>
            <w:right w:val="none" w:sz="0" w:space="0" w:color="auto"/>
          </w:divBdr>
        </w:div>
        <w:div w:id="1630433638">
          <w:marLeft w:val="0"/>
          <w:marRight w:val="0"/>
          <w:marTop w:val="0"/>
          <w:marBottom w:val="0"/>
          <w:divBdr>
            <w:top w:val="none" w:sz="0" w:space="0" w:color="auto"/>
            <w:left w:val="none" w:sz="0" w:space="0" w:color="auto"/>
            <w:bottom w:val="none" w:sz="0" w:space="0" w:color="auto"/>
            <w:right w:val="none" w:sz="0" w:space="0" w:color="auto"/>
          </w:divBdr>
        </w:div>
        <w:div w:id="1630433653">
          <w:marLeft w:val="0"/>
          <w:marRight w:val="0"/>
          <w:marTop w:val="0"/>
          <w:marBottom w:val="0"/>
          <w:divBdr>
            <w:top w:val="none" w:sz="0" w:space="0" w:color="auto"/>
            <w:left w:val="none" w:sz="0" w:space="0" w:color="auto"/>
            <w:bottom w:val="none" w:sz="0" w:space="0" w:color="auto"/>
            <w:right w:val="none" w:sz="0" w:space="0" w:color="auto"/>
          </w:divBdr>
        </w:div>
        <w:div w:id="1630433661">
          <w:marLeft w:val="0"/>
          <w:marRight w:val="0"/>
          <w:marTop w:val="0"/>
          <w:marBottom w:val="0"/>
          <w:divBdr>
            <w:top w:val="none" w:sz="0" w:space="0" w:color="auto"/>
            <w:left w:val="none" w:sz="0" w:space="0" w:color="auto"/>
            <w:bottom w:val="none" w:sz="0" w:space="0" w:color="auto"/>
            <w:right w:val="none" w:sz="0" w:space="0" w:color="auto"/>
          </w:divBdr>
        </w:div>
        <w:div w:id="1630433682">
          <w:marLeft w:val="0"/>
          <w:marRight w:val="0"/>
          <w:marTop w:val="0"/>
          <w:marBottom w:val="0"/>
          <w:divBdr>
            <w:top w:val="none" w:sz="0" w:space="0" w:color="auto"/>
            <w:left w:val="none" w:sz="0" w:space="0" w:color="auto"/>
            <w:bottom w:val="none" w:sz="0" w:space="0" w:color="auto"/>
            <w:right w:val="none" w:sz="0" w:space="0" w:color="auto"/>
          </w:divBdr>
        </w:div>
        <w:div w:id="1630433683">
          <w:marLeft w:val="0"/>
          <w:marRight w:val="0"/>
          <w:marTop w:val="0"/>
          <w:marBottom w:val="0"/>
          <w:divBdr>
            <w:top w:val="none" w:sz="0" w:space="0" w:color="auto"/>
            <w:left w:val="none" w:sz="0" w:space="0" w:color="auto"/>
            <w:bottom w:val="none" w:sz="0" w:space="0" w:color="auto"/>
            <w:right w:val="none" w:sz="0" w:space="0" w:color="auto"/>
          </w:divBdr>
        </w:div>
        <w:div w:id="1630433694">
          <w:marLeft w:val="0"/>
          <w:marRight w:val="0"/>
          <w:marTop w:val="0"/>
          <w:marBottom w:val="0"/>
          <w:divBdr>
            <w:top w:val="none" w:sz="0" w:space="0" w:color="auto"/>
            <w:left w:val="none" w:sz="0" w:space="0" w:color="auto"/>
            <w:bottom w:val="none" w:sz="0" w:space="0" w:color="auto"/>
            <w:right w:val="none" w:sz="0" w:space="0" w:color="auto"/>
          </w:divBdr>
        </w:div>
        <w:div w:id="1630433717">
          <w:marLeft w:val="0"/>
          <w:marRight w:val="0"/>
          <w:marTop w:val="0"/>
          <w:marBottom w:val="0"/>
          <w:divBdr>
            <w:top w:val="none" w:sz="0" w:space="0" w:color="auto"/>
            <w:left w:val="none" w:sz="0" w:space="0" w:color="auto"/>
            <w:bottom w:val="none" w:sz="0" w:space="0" w:color="auto"/>
            <w:right w:val="none" w:sz="0" w:space="0" w:color="auto"/>
          </w:divBdr>
        </w:div>
      </w:divsChild>
    </w:div>
    <w:div w:id="1630433677">
      <w:marLeft w:val="0"/>
      <w:marRight w:val="0"/>
      <w:marTop w:val="0"/>
      <w:marBottom w:val="0"/>
      <w:divBdr>
        <w:top w:val="none" w:sz="0" w:space="0" w:color="auto"/>
        <w:left w:val="none" w:sz="0" w:space="0" w:color="auto"/>
        <w:bottom w:val="none" w:sz="0" w:space="0" w:color="auto"/>
        <w:right w:val="none" w:sz="0" w:space="0" w:color="auto"/>
      </w:divBdr>
      <w:divsChild>
        <w:div w:id="1630433604">
          <w:marLeft w:val="0"/>
          <w:marRight w:val="0"/>
          <w:marTop w:val="0"/>
          <w:marBottom w:val="0"/>
          <w:divBdr>
            <w:top w:val="none" w:sz="0" w:space="0" w:color="auto"/>
            <w:left w:val="none" w:sz="0" w:space="0" w:color="auto"/>
            <w:bottom w:val="none" w:sz="0" w:space="0" w:color="auto"/>
            <w:right w:val="none" w:sz="0" w:space="0" w:color="auto"/>
          </w:divBdr>
        </w:div>
        <w:div w:id="1630433611">
          <w:marLeft w:val="0"/>
          <w:marRight w:val="0"/>
          <w:marTop w:val="0"/>
          <w:marBottom w:val="0"/>
          <w:divBdr>
            <w:top w:val="none" w:sz="0" w:space="0" w:color="auto"/>
            <w:left w:val="none" w:sz="0" w:space="0" w:color="auto"/>
            <w:bottom w:val="none" w:sz="0" w:space="0" w:color="auto"/>
            <w:right w:val="none" w:sz="0" w:space="0" w:color="auto"/>
          </w:divBdr>
        </w:div>
        <w:div w:id="1630433633">
          <w:marLeft w:val="0"/>
          <w:marRight w:val="0"/>
          <w:marTop w:val="0"/>
          <w:marBottom w:val="0"/>
          <w:divBdr>
            <w:top w:val="none" w:sz="0" w:space="0" w:color="auto"/>
            <w:left w:val="none" w:sz="0" w:space="0" w:color="auto"/>
            <w:bottom w:val="none" w:sz="0" w:space="0" w:color="auto"/>
            <w:right w:val="none" w:sz="0" w:space="0" w:color="auto"/>
          </w:divBdr>
        </w:div>
        <w:div w:id="1630433640">
          <w:marLeft w:val="0"/>
          <w:marRight w:val="0"/>
          <w:marTop w:val="0"/>
          <w:marBottom w:val="0"/>
          <w:divBdr>
            <w:top w:val="none" w:sz="0" w:space="0" w:color="auto"/>
            <w:left w:val="none" w:sz="0" w:space="0" w:color="auto"/>
            <w:bottom w:val="none" w:sz="0" w:space="0" w:color="auto"/>
            <w:right w:val="none" w:sz="0" w:space="0" w:color="auto"/>
          </w:divBdr>
        </w:div>
        <w:div w:id="1630433675">
          <w:marLeft w:val="0"/>
          <w:marRight w:val="0"/>
          <w:marTop w:val="0"/>
          <w:marBottom w:val="0"/>
          <w:divBdr>
            <w:top w:val="none" w:sz="0" w:space="0" w:color="auto"/>
            <w:left w:val="none" w:sz="0" w:space="0" w:color="auto"/>
            <w:bottom w:val="none" w:sz="0" w:space="0" w:color="auto"/>
            <w:right w:val="none" w:sz="0" w:space="0" w:color="auto"/>
          </w:divBdr>
        </w:div>
        <w:div w:id="1630433695">
          <w:marLeft w:val="0"/>
          <w:marRight w:val="0"/>
          <w:marTop w:val="0"/>
          <w:marBottom w:val="0"/>
          <w:divBdr>
            <w:top w:val="none" w:sz="0" w:space="0" w:color="auto"/>
            <w:left w:val="none" w:sz="0" w:space="0" w:color="auto"/>
            <w:bottom w:val="none" w:sz="0" w:space="0" w:color="auto"/>
            <w:right w:val="none" w:sz="0" w:space="0" w:color="auto"/>
          </w:divBdr>
        </w:div>
      </w:divsChild>
    </w:div>
    <w:div w:id="1630433679">
      <w:marLeft w:val="0"/>
      <w:marRight w:val="0"/>
      <w:marTop w:val="0"/>
      <w:marBottom w:val="0"/>
      <w:divBdr>
        <w:top w:val="none" w:sz="0" w:space="0" w:color="auto"/>
        <w:left w:val="none" w:sz="0" w:space="0" w:color="auto"/>
        <w:bottom w:val="none" w:sz="0" w:space="0" w:color="auto"/>
        <w:right w:val="none" w:sz="0" w:space="0" w:color="auto"/>
      </w:divBdr>
    </w:div>
    <w:div w:id="1630433681">
      <w:marLeft w:val="0"/>
      <w:marRight w:val="0"/>
      <w:marTop w:val="0"/>
      <w:marBottom w:val="0"/>
      <w:divBdr>
        <w:top w:val="none" w:sz="0" w:space="0" w:color="auto"/>
        <w:left w:val="none" w:sz="0" w:space="0" w:color="auto"/>
        <w:bottom w:val="none" w:sz="0" w:space="0" w:color="auto"/>
        <w:right w:val="none" w:sz="0" w:space="0" w:color="auto"/>
      </w:divBdr>
      <w:divsChild>
        <w:div w:id="1630433616">
          <w:marLeft w:val="0"/>
          <w:marRight w:val="0"/>
          <w:marTop w:val="0"/>
          <w:marBottom w:val="0"/>
          <w:divBdr>
            <w:top w:val="none" w:sz="0" w:space="0" w:color="auto"/>
            <w:left w:val="none" w:sz="0" w:space="0" w:color="auto"/>
            <w:bottom w:val="none" w:sz="0" w:space="0" w:color="auto"/>
            <w:right w:val="none" w:sz="0" w:space="0" w:color="auto"/>
          </w:divBdr>
        </w:div>
        <w:div w:id="1630433624">
          <w:marLeft w:val="0"/>
          <w:marRight w:val="0"/>
          <w:marTop w:val="0"/>
          <w:marBottom w:val="0"/>
          <w:divBdr>
            <w:top w:val="none" w:sz="0" w:space="0" w:color="auto"/>
            <w:left w:val="none" w:sz="0" w:space="0" w:color="auto"/>
            <w:bottom w:val="none" w:sz="0" w:space="0" w:color="auto"/>
            <w:right w:val="none" w:sz="0" w:space="0" w:color="auto"/>
          </w:divBdr>
        </w:div>
        <w:div w:id="1630433652">
          <w:marLeft w:val="0"/>
          <w:marRight w:val="0"/>
          <w:marTop w:val="0"/>
          <w:marBottom w:val="0"/>
          <w:divBdr>
            <w:top w:val="none" w:sz="0" w:space="0" w:color="auto"/>
            <w:left w:val="none" w:sz="0" w:space="0" w:color="auto"/>
            <w:bottom w:val="none" w:sz="0" w:space="0" w:color="auto"/>
            <w:right w:val="none" w:sz="0" w:space="0" w:color="auto"/>
          </w:divBdr>
        </w:div>
        <w:div w:id="1630433670">
          <w:marLeft w:val="0"/>
          <w:marRight w:val="0"/>
          <w:marTop w:val="0"/>
          <w:marBottom w:val="0"/>
          <w:divBdr>
            <w:top w:val="none" w:sz="0" w:space="0" w:color="auto"/>
            <w:left w:val="none" w:sz="0" w:space="0" w:color="auto"/>
            <w:bottom w:val="none" w:sz="0" w:space="0" w:color="auto"/>
            <w:right w:val="none" w:sz="0" w:space="0" w:color="auto"/>
          </w:divBdr>
        </w:div>
        <w:div w:id="1630433672">
          <w:marLeft w:val="0"/>
          <w:marRight w:val="0"/>
          <w:marTop w:val="0"/>
          <w:marBottom w:val="0"/>
          <w:divBdr>
            <w:top w:val="none" w:sz="0" w:space="0" w:color="auto"/>
            <w:left w:val="none" w:sz="0" w:space="0" w:color="auto"/>
            <w:bottom w:val="none" w:sz="0" w:space="0" w:color="auto"/>
            <w:right w:val="none" w:sz="0" w:space="0" w:color="auto"/>
          </w:divBdr>
        </w:div>
      </w:divsChild>
    </w:div>
    <w:div w:id="1630433690">
      <w:marLeft w:val="0"/>
      <w:marRight w:val="0"/>
      <w:marTop w:val="0"/>
      <w:marBottom w:val="0"/>
      <w:divBdr>
        <w:top w:val="none" w:sz="0" w:space="0" w:color="auto"/>
        <w:left w:val="none" w:sz="0" w:space="0" w:color="auto"/>
        <w:bottom w:val="none" w:sz="0" w:space="0" w:color="auto"/>
        <w:right w:val="none" w:sz="0" w:space="0" w:color="auto"/>
      </w:divBdr>
      <w:divsChild>
        <w:div w:id="1630433599">
          <w:marLeft w:val="0"/>
          <w:marRight w:val="0"/>
          <w:marTop w:val="0"/>
          <w:marBottom w:val="0"/>
          <w:divBdr>
            <w:top w:val="none" w:sz="0" w:space="0" w:color="auto"/>
            <w:left w:val="none" w:sz="0" w:space="0" w:color="auto"/>
            <w:bottom w:val="none" w:sz="0" w:space="0" w:color="auto"/>
            <w:right w:val="none" w:sz="0" w:space="0" w:color="auto"/>
          </w:divBdr>
        </w:div>
        <w:div w:id="1630433610">
          <w:marLeft w:val="0"/>
          <w:marRight w:val="0"/>
          <w:marTop w:val="0"/>
          <w:marBottom w:val="0"/>
          <w:divBdr>
            <w:top w:val="none" w:sz="0" w:space="0" w:color="auto"/>
            <w:left w:val="none" w:sz="0" w:space="0" w:color="auto"/>
            <w:bottom w:val="none" w:sz="0" w:space="0" w:color="auto"/>
            <w:right w:val="none" w:sz="0" w:space="0" w:color="auto"/>
          </w:divBdr>
        </w:div>
        <w:div w:id="1630433613">
          <w:marLeft w:val="0"/>
          <w:marRight w:val="0"/>
          <w:marTop w:val="0"/>
          <w:marBottom w:val="0"/>
          <w:divBdr>
            <w:top w:val="none" w:sz="0" w:space="0" w:color="auto"/>
            <w:left w:val="none" w:sz="0" w:space="0" w:color="auto"/>
            <w:bottom w:val="none" w:sz="0" w:space="0" w:color="auto"/>
            <w:right w:val="none" w:sz="0" w:space="0" w:color="auto"/>
          </w:divBdr>
        </w:div>
        <w:div w:id="1630433628">
          <w:marLeft w:val="0"/>
          <w:marRight w:val="0"/>
          <w:marTop w:val="0"/>
          <w:marBottom w:val="0"/>
          <w:divBdr>
            <w:top w:val="none" w:sz="0" w:space="0" w:color="auto"/>
            <w:left w:val="none" w:sz="0" w:space="0" w:color="auto"/>
            <w:bottom w:val="none" w:sz="0" w:space="0" w:color="auto"/>
            <w:right w:val="none" w:sz="0" w:space="0" w:color="auto"/>
          </w:divBdr>
        </w:div>
        <w:div w:id="1630433678">
          <w:marLeft w:val="0"/>
          <w:marRight w:val="0"/>
          <w:marTop w:val="0"/>
          <w:marBottom w:val="0"/>
          <w:divBdr>
            <w:top w:val="none" w:sz="0" w:space="0" w:color="auto"/>
            <w:left w:val="none" w:sz="0" w:space="0" w:color="auto"/>
            <w:bottom w:val="none" w:sz="0" w:space="0" w:color="auto"/>
            <w:right w:val="none" w:sz="0" w:space="0" w:color="auto"/>
          </w:divBdr>
        </w:div>
        <w:div w:id="1630433685">
          <w:marLeft w:val="0"/>
          <w:marRight w:val="0"/>
          <w:marTop w:val="0"/>
          <w:marBottom w:val="0"/>
          <w:divBdr>
            <w:top w:val="none" w:sz="0" w:space="0" w:color="auto"/>
            <w:left w:val="none" w:sz="0" w:space="0" w:color="auto"/>
            <w:bottom w:val="none" w:sz="0" w:space="0" w:color="auto"/>
            <w:right w:val="none" w:sz="0" w:space="0" w:color="auto"/>
          </w:divBdr>
        </w:div>
        <w:div w:id="1630433703">
          <w:marLeft w:val="0"/>
          <w:marRight w:val="0"/>
          <w:marTop w:val="0"/>
          <w:marBottom w:val="0"/>
          <w:divBdr>
            <w:top w:val="none" w:sz="0" w:space="0" w:color="auto"/>
            <w:left w:val="none" w:sz="0" w:space="0" w:color="auto"/>
            <w:bottom w:val="none" w:sz="0" w:space="0" w:color="auto"/>
            <w:right w:val="none" w:sz="0" w:space="0" w:color="auto"/>
          </w:divBdr>
        </w:div>
      </w:divsChild>
    </w:div>
    <w:div w:id="1630433692">
      <w:marLeft w:val="0"/>
      <w:marRight w:val="0"/>
      <w:marTop w:val="0"/>
      <w:marBottom w:val="0"/>
      <w:divBdr>
        <w:top w:val="none" w:sz="0" w:space="0" w:color="auto"/>
        <w:left w:val="none" w:sz="0" w:space="0" w:color="auto"/>
        <w:bottom w:val="none" w:sz="0" w:space="0" w:color="auto"/>
        <w:right w:val="none" w:sz="0" w:space="0" w:color="auto"/>
      </w:divBdr>
      <w:divsChild>
        <w:div w:id="1630433612">
          <w:marLeft w:val="0"/>
          <w:marRight w:val="0"/>
          <w:marTop w:val="0"/>
          <w:marBottom w:val="0"/>
          <w:divBdr>
            <w:top w:val="none" w:sz="0" w:space="0" w:color="auto"/>
            <w:left w:val="none" w:sz="0" w:space="0" w:color="auto"/>
            <w:bottom w:val="none" w:sz="0" w:space="0" w:color="auto"/>
            <w:right w:val="none" w:sz="0" w:space="0" w:color="auto"/>
          </w:divBdr>
        </w:div>
        <w:div w:id="1630433646">
          <w:marLeft w:val="0"/>
          <w:marRight w:val="0"/>
          <w:marTop w:val="0"/>
          <w:marBottom w:val="0"/>
          <w:divBdr>
            <w:top w:val="none" w:sz="0" w:space="0" w:color="auto"/>
            <w:left w:val="none" w:sz="0" w:space="0" w:color="auto"/>
            <w:bottom w:val="none" w:sz="0" w:space="0" w:color="auto"/>
            <w:right w:val="none" w:sz="0" w:space="0" w:color="auto"/>
          </w:divBdr>
        </w:div>
        <w:div w:id="1630433656">
          <w:marLeft w:val="0"/>
          <w:marRight w:val="0"/>
          <w:marTop w:val="0"/>
          <w:marBottom w:val="0"/>
          <w:divBdr>
            <w:top w:val="none" w:sz="0" w:space="0" w:color="auto"/>
            <w:left w:val="none" w:sz="0" w:space="0" w:color="auto"/>
            <w:bottom w:val="none" w:sz="0" w:space="0" w:color="auto"/>
            <w:right w:val="none" w:sz="0" w:space="0" w:color="auto"/>
          </w:divBdr>
        </w:div>
        <w:div w:id="1630433657">
          <w:marLeft w:val="0"/>
          <w:marRight w:val="0"/>
          <w:marTop w:val="0"/>
          <w:marBottom w:val="0"/>
          <w:divBdr>
            <w:top w:val="none" w:sz="0" w:space="0" w:color="auto"/>
            <w:left w:val="none" w:sz="0" w:space="0" w:color="auto"/>
            <w:bottom w:val="none" w:sz="0" w:space="0" w:color="auto"/>
            <w:right w:val="none" w:sz="0" w:space="0" w:color="auto"/>
          </w:divBdr>
        </w:div>
        <w:div w:id="1630433669">
          <w:marLeft w:val="0"/>
          <w:marRight w:val="0"/>
          <w:marTop w:val="0"/>
          <w:marBottom w:val="0"/>
          <w:divBdr>
            <w:top w:val="none" w:sz="0" w:space="0" w:color="auto"/>
            <w:left w:val="none" w:sz="0" w:space="0" w:color="auto"/>
            <w:bottom w:val="none" w:sz="0" w:space="0" w:color="auto"/>
            <w:right w:val="none" w:sz="0" w:space="0" w:color="auto"/>
          </w:divBdr>
        </w:div>
        <w:div w:id="1630433697">
          <w:marLeft w:val="0"/>
          <w:marRight w:val="0"/>
          <w:marTop w:val="0"/>
          <w:marBottom w:val="0"/>
          <w:divBdr>
            <w:top w:val="none" w:sz="0" w:space="0" w:color="auto"/>
            <w:left w:val="none" w:sz="0" w:space="0" w:color="auto"/>
            <w:bottom w:val="none" w:sz="0" w:space="0" w:color="auto"/>
            <w:right w:val="none" w:sz="0" w:space="0" w:color="auto"/>
          </w:divBdr>
        </w:div>
        <w:div w:id="1630433711">
          <w:marLeft w:val="0"/>
          <w:marRight w:val="0"/>
          <w:marTop w:val="0"/>
          <w:marBottom w:val="0"/>
          <w:divBdr>
            <w:top w:val="none" w:sz="0" w:space="0" w:color="auto"/>
            <w:left w:val="none" w:sz="0" w:space="0" w:color="auto"/>
            <w:bottom w:val="none" w:sz="0" w:space="0" w:color="auto"/>
            <w:right w:val="none" w:sz="0" w:space="0" w:color="auto"/>
          </w:divBdr>
        </w:div>
      </w:divsChild>
    </w:div>
    <w:div w:id="1630433696">
      <w:marLeft w:val="0"/>
      <w:marRight w:val="0"/>
      <w:marTop w:val="0"/>
      <w:marBottom w:val="0"/>
      <w:divBdr>
        <w:top w:val="none" w:sz="0" w:space="0" w:color="auto"/>
        <w:left w:val="none" w:sz="0" w:space="0" w:color="auto"/>
        <w:bottom w:val="none" w:sz="0" w:space="0" w:color="auto"/>
        <w:right w:val="none" w:sz="0" w:space="0" w:color="auto"/>
      </w:divBdr>
      <w:divsChild>
        <w:div w:id="1630433618">
          <w:marLeft w:val="0"/>
          <w:marRight w:val="0"/>
          <w:marTop w:val="0"/>
          <w:marBottom w:val="0"/>
          <w:divBdr>
            <w:top w:val="none" w:sz="0" w:space="0" w:color="auto"/>
            <w:left w:val="none" w:sz="0" w:space="0" w:color="auto"/>
            <w:bottom w:val="none" w:sz="0" w:space="0" w:color="auto"/>
            <w:right w:val="none" w:sz="0" w:space="0" w:color="auto"/>
          </w:divBdr>
        </w:div>
        <w:div w:id="1630433639">
          <w:marLeft w:val="0"/>
          <w:marRight w:val="0"/>
          <w:marTop w:val="0"/>
          <w:marBottom w:val="0"/>
          <w:divBdr>
            <w:top w:val="none" w:sz="0" w:space="0" w:color="auto"/>
            <w:left w:val="none" w:sz="0" w:space="0" w:color="auto"/>
            <w:bottom w:val="none" w:sz="0" w:space="0" w:color="auto"/>
            <w:right w:val="none" w:sz="0" w:space="0" w:color="auto"/>
          </w:divBdr>
        </w:div>
        <w:div w:id="1630433642">
          <w:marLeft w:val="0"/>
          <w:marRight w:val="0"/>
          <w:marTop w:val="0"/>
          <w:marBottom w:val="0"/>
          <w:divBdr>
            <w:top w:val="none" w:sz="0" w:space="0" w:color="auto"/>
            <w:left w:val="none" w:sz="0" w:space="0" w:color="auto"/>
            <w:bottom w:val="none" w:sz="0" w:space="0" w:color="auto"/>
            <w:right w:val="none" w:sz="0" w:space="0" w:color="auto"/>
          </w:divBdr>
        </w:div>
        <w:div w:id="1630433649">
          <w:marLeft w:val="0"/>
          <w:marRight w:val="0"/>
          <w:marTop w:val="0"/>
          <w:marBottom w:val="0"/>
          <w:divBdr>
            <w:top w:val="none" w:sz="0" w:space="0" w:color="auto"/>
            <w:left w:val="none" w:sz="0" w:space="0" w:color="auto"/>
            <w:bottom w:val="none" w:sz="0" w:space="0" w:color="auto"/>
            <w:right w:val="none" w:sz="0" w:space="0" w:color="auto"/>
          </w:divBdr>
        </w:div>
        <w:div w:id="1630433663">
          <w:marLeft w:val="0"/>
          <w:marRight w:val="0"/>
          <w:marTop w:val="0"/>
          <w:marBottom w:val="0"/>
          <w:divBdr>
            <w:top w:val="none" w:sz="0" w:space="0" w:color="auto"/>
            <w:left w:val="none" w:sz="0" w:space="0" w:color="auto"/>
            <w:bottom w:val="none" w:sz="0" w:space="0" w:color="auto"/>
            <w:right w:val="none" w:sz="0" w:space="0" w:color="auto"/>
          </w:divBdr>
        </w:div>
        <w:div w:id="1630433667">
          <w:marLeft w:val="0"/>
          <w:marRight w:val="0"/>
          <w:marTop w:val="0"/>
          <w:marBottom w:val="0"/>
          <w:divBdr>
            <w:top w:val="none" w:sz="0" w:space="0" w:color="auto"/>
            <w:left w:val="none" w:sz="0" w:space="0" w:color="auto"/>
            <w:bottom w:val="none" w:sz="0" w:space="0" w:color="auto"/>
            <w:right w:val="none" w:sz="0" w:space="0" w:color="auto"/>
          </w:divBdr>
        </w:div>
        <w:div w:id="1630433725">
          <w:marLeft w:val="0"/>
          <w:marRight w:val="0"/>
          <w:marTop w:val="0"/>
          <w:marBottom w:val="0"/>
          <w:divBdr>
            <w:top w:val="none" w:sz="0" w:space="0" w:color="auto"/>
            <w:left w:val="none" w:sz="0" w:space="0" w:color="auto"/>
            <w:bottom w:val="none" w:sz="0" w:space="0" w:color="auto"/>
            <w:right w:val="none" w:sz="0" w:space="0" w:color="auto"/>
          </w:divBdr>
        </w:div>
      </w:divsChild>
    </w:div>
    <w:div w:id="1630433699">
      <w:marLeft w:val="0"/>
      <w:marRight w:val="0"/>
      <w:marTop w:val="0"/>
      <w:marBottom w:val="0"/>
      <w:divBdr>
        <w:top w:val="none" w:sz="0" w:space="0" w:color="auto"/>
        <w:left w:val="none" w:sz="0" w:space="0" w:color="auto"/>
        <w:bottom w:val="none" w:sz="0" w:space="0" w:color="auto"/>
        <w:right w:val="none" w:sz="0" w:space="0" w:color="auto"/>
      </w:divBdr>
    </w:div>
    <w:div w:id="1630433702">
      <w:marLeft w:val="0"/>
      <w:marRight w:val="0"/>
      <w:marTop w:val="0"/>
      <w:marBottom w:val="0"/>
      <w:divBdr>
        <w:top w:val="none" w:sz="0" w:space="0" w:color="auto"/>
        <w:left w:val="none" w:sz="0" w:space="0" w:color="auto"/>
        <w:bottom w:val="none" w:sz="0" w:space="0" w:color="auto"/>
        <w:right w:val="none" w:sz="0" w:space="0" w:color="auto"/>
      </w:divBdr>
      <w:divsChild>
        <w:div w:id="1630433621">
          <w:marLeft w:val="0"/>
          <w:marRight w:val="0"/>
          <w:marTop w:val="0"/>
          <w:marBottom w:val="0"/>
          <w:divBdr>
            <w:top w:val="none" w:sz="0" w:space="0" w:color="auto"/>
            <w:left w:val="none" w:sz="0" w:space="0" w:color="auto"/>
            <w:bottom w:val="none" w:sz="0" w:space="0" w:color="auto"/>
            <w:right w:val="none" w:sz="0" w:space="0" w:color="auto"/>
          </w:divBdr>
          <w:divsChild>
            <w:div w:id="1630433603">
              <w:marLeft w:val="0"/>
              <w:marRight w:val="0"/>
              <w:marTop w:val="0"/>
              <w:marBottom w:val="0"/>
              <w:divBdr>
                <w:top w:val="none" w:sz="0" w:space="0" w:color="auto"/>
                <w:left w:val="none" w:sz="0" w:space="0" w:color="auto"/>
                <w:bottom w:val="none" w:sz="0" w:space="0" w:color="auto"/>
                <w:right w:val="none" w:sz="0" w:space="0" w:color="auto"/>
              </w:divBdr>
            </w:div>
            <w:div w:id="1630433614">
              <w:marLeft w:val="0"/>
              <w:marRight w:val="0"/>
              <w:marTop w:val="0"/>
              <w:marBottom w:val="0"/>
              <w:divBdr>
                <w:top w:val="none" w:sz="0" w:space="0" w:color="auto"/>
                <w:left w:val="none" w:sz="0" w:space="0" w:color="auto"/>
                <w:bottom w:val="none" w:sz="0" w:space="0" w:color="auto"/>
                <w:right w:val="none" w:sz="0" w:space="0" w:color="auto"/>
              </w:divBdr>
            </w:div>
            <w:div w:id="1630433644">
              <w:marLeft w:val="0"/>
              <w:marRight w:val="0"/>
              <w:marTop w:val="0"/>
              <w:marBottom w:val="0"/>
              <w:divBdr>
                <w:top w:val="none" w:sz="0" w:space="0" w:color="auto"/>
                <w:left w:val="none" w:sz="0" w:space="0" w:color="auto"/>
                <w:bottom w:val="none" w:sz="0" w:space="0" w:color="auto"/>
                <w:right w:val="none" w:sz="0" w:space="0" w:color="auto"/>
              </w:divBdr>
            </w:div>
            <w:div w:id="1630433654">
              <w:marLeft w:val="0"/>
              <w:marRight w:val="0"/>
              <w:marTop w:val="0"/>
              <w:marBottom w:val="0"/>
              <w:divBdr>
                <w:top w:val="none" w:sz="0" w:space="0" w:color="auto"/>
                <w:left w:val="none" w:sz="0" w:space="0" w:color="auto"/>
                <w:bottom w:val="none" w:sz="0" w:space="0" w:color="auto"/>
                <w:right w:val="none" w:sz="0" w:space="0" w:color="auto"/>
              </w:divBdr>
            </w:div>
            <w:div w:id="1630433655">
              <w:marLeft w:val="0"/>
              <w:marRight w:val="0"/>
              <w:marTop w:val="0"/>
              <w:marBottom w:val="0"/>
              <w:divBdr>
                <w:top w:val="none" w:sz="0" w:space="0" w:color="auto"/>
                <w:left w:val="none" w:sz="0" w:space="0" w:color="auto"/>
                <w:bottom w:val="none" w:sz="0" w:space="0" w:color="auto"/>
                <w:right w:val="none" w:sz="0" w:space="0" w:color="auto"/>
              </w:divBdr>
            </w:div>
            <w:div w:id="1630433671">
              <w:marLeft w:val="0"/>
              <w:marRight w:val="0"/>
              <w:marTop w:val="0"/>
              <w:marBottom w:val="0"/>
              <w:divBdr>
                <w:top w:val="none" w:sz="0" w:space="0" w:color="auto"/>
                <w:left w:val="none" w:sz="0" w:space="0" w:color="auto"/>
                <w:bottom w:val="none" w:sz="0" w:space="0" w:color="auto"/>
                <w:right w:val="none" w:sz="0" w:space="0" w:color="auto"/>
              </w:divBdr>
            </w:div>
            <w:div w:id="1630433680">
              <w:marLeft w:val="0"/>
              <w:marRight w:val="0"/>
              <w:marTop w:val="0"/>
              <w:marBottom w:val="0"/>
              <w:divBdr>
                <w:top w:val="none" w:sz="0" w:space="0" w:color="auto"/>
                <w:left w:val="none" w:sz="0" w:space="0" w:color="auto"/>
                <w:bottom w:val="none" w:sz="0" w:space="0" w:color="auto"/>
                <w:right w:val="none" w:sz="0" w:space="0" w:color="auto"/>
              </w:divBdr>
            </w:div>
            <w:div w:id="1630433698">
              <w:marLeft w:val="0"/>
              <w:marRight w:val="0"/>
              <w:marTop w:val="0"/>
              <w:marBottom w:val="0"/>
              <w:divBdr>
                <w:top w:val="none" w:sz="0" w:space="0" w:color="auto"/>
                <w:left w:val="none" w:sz="0" w:space="0" w:color="auto"/>
                <w:bottom w:val="none" w:sz="0" w:space="0" w:color="auto"/>
                <w:right w:val="none" w:sz="0" w:space="0" w:color="auto"/>
              </w:divBdr>
            </w:div>
            <w:div w:id="1630433701">
              <w:marLeft w:val="0"/>
              <w:marRight w:val="0"/>
              <w:marTop w:val="0"/>
              <w:marBottom w:val="0"/>
              <w:divBdr>
                <w:top w:val="none" w:sz="0" w:space="0" w:color="auto"/>
                <w:left w:val="none" w:sz="0" w:space="0" w:color="auto"/>
                <w:bottom w:val="none" w:sz="0" w:space="0" w:color="auto"/>
                <w:right w:val="none" w:sz="0" w:space="0" w:color="auto"/>
              </w:divBdr>
            </w:div>
            <w:div w:id="1630433707">
              <w:marLeft w:val="0"/>
              <w:marRight w:val="0"/>
              <w:marTop w:val="0"/>
              <w:marBottom w:val="0"/>
              <w:divBdr>
                <w:top w:val="none" w:sz="0" w:space="0" w:color="auto"/>
                <w:left w:val="none" w:sz="0" w:space="0" w:color="auto"/>
                <w:bottom w:val="none" w:sz="0" w:space="0" w:color="auto"/>
                <w:right w:val="none" w:sz="0" w:space="0" w:color="auto"/>
              </w:divBdr>
            </w:div>
            <w:div w:id="16304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3704">
      <w:marLeft w:val="0"/>
      <w:marRight w:val="0"/>
      <w:marTop w:val="0"/>
      <w:marBottom w:val="0"/>
      <w:divBdr>
        <w:top w:val="none" w:sz="0" w:space="0" w:color="auto"/>
        <w:left w:val="none" w:sz="0" w:space="0" w:color="auto"/>
        <w:bottom w:val="none" w:sz="0" w:space="0" w:color="auto"/>
        <w:right w:val="none" w:sz="0" w:space="0" w:color="auto"/>
      </w:divBdr>
      <w:divsChild>
        <w:div w:id="1630433608">
          <w:marLeft w:val="0"/>
          <w:marRight w:val="0"/>
          <w:marTop w:val="0"/>
          <w:marBottom w:val="0"/>
          <w:divBdr>
            <w:top w:val="none" w:sz="0" w:space="0" w:color="auto"/>
            <w:left w:val="none" w:sz="0" w:space="0" w:color="auto"/>
            <w:bottom w:val="none" w:sz="0" w:space="0" w:color="auto"/>
            <w:right w:val="none" w:sz="0" w:space="0" w:color="auto"/>
          </w:divBdr>
        </w:div>
        <w:div w:id="1630433623">
          <w:marLeft w:val="0"/>
          <w:marRight w:val="0"/>
          <w:marTop w:val="0"/>
          <w:marBottom w:val="0"/>
          <w:divBdr>
            <w:top w:val="none" w:sz="0" w:space="0" w:color="auto"/>
            <w:left w:val="none" w:sz="0" w:space="0" w:color="auto"/>
            <w:bottom w:val="none" w:sz="0" w:space="0" w:color="auto"/>
            <w:right w:val="none" w:sz="0" w:space="0" w:color="auto"/>
          </w:divBdr>
        </w:div>
        <w:div w:id="1630433626">
          <w:marLeft w:val="0"/>
          <w:marRight w:val="0"/>
          <w:marTop w:val="0"/>
          <w:marBottom w:val="0"/>
          <w:divBdr>
            <w:top w:val="none" w:sz="0" w:space="0" w:color="auto"/>
            <w:left w:val="none" w:sz="0" w:space="0" w:color="auto"/>
            <w:bottom w:val="none" w:sz="0" w:space="0" w:color="auto"/>
            <w:right w:val="none" w:sz="0" w:space="0" w:color="auto"/>
          </w:divBdr>
        </w:div>
        <w:div w:id="1630433629">
          <w:marLeft w:val="0"/>
          <w:marRight w:val="0"/>
          <w:marTop w:val="0"/>
          <w:marBottom w:val="0"/>
          <w:divBdr>
            <w:top w:val="none" w:sz="0" w:space="0" w:color="auto"/>
            <w:left w:val="none" w:sz="0" w:space="0" w:color="auto"/>
            <w:bottom w:val="none" w:sz="0" w:space="0" w:color="auto"/>
            <w:right w:val="none" w:sz="0" w:space="0" w:color="auto"/>
          </w:divBdr>
        </w:div>
        <w:div w:id="1630433636">
          <w:marLeft w:val="0"/>
          <w:marRight w:val="0"/>
          <w:marTop w:val="0"/>
          <w:marBottom w:val="0"/>
          <w:divBdr>
            <w:top w:val="none" w:sz="0" w:space="0" w:color="auto"/>
            <w:left w:val="none" w:sz="0" w:space="0" w:color="auto"/>
            <w:bottom w:val="none" w:sz="0" w:space="0" w:color="auto"/>
            <w:right w:val="none" w:sz="0" w:space="0" w:color="auto"/>
          </w:divBdr>
        </w:div>
        <w:div w:id="1630433643">
          <w:marLeft w:val="0"/>
          <w:marRight w:val="0"/>
          <w:marTop w:val="0"/>
          <w:marBottom w:val="0"/>
          <w:divBdr>
            <w:top w:val="none" w:sz="0" w:space="0" w:color="auto"/>
            <w:left w:val="none" w:sz="0" w:space="0" w:color="auto"/>
            <w:bottom w:val="none" w:sz="0" w:space="0" w:color="auto"/>
            <w:right w:val="none" w:sz="0" w:space="0" w:color="auto"/>
          </w:divBdr>
        </w:div>
        <w:div w:id="1630433648">
          <w:marLeft w:val="0"/>
          <w:marRight w:val="0"/>
          <w:marTop w:val="0"/>
          <w:marBottom w:val="0"/>
          <w:divBdr>
            <w:top w:val="none" w:sz="0" w:space="0" w:color="auto"/>
            <w:left w:val="none" w:sz="0" w:space="0" w:color="auto"/>
            <w:bottom w:val="none" w:sz="0" w:space="0" w:color="auto"/>
            <w:right w:val="none" w:sz="0" w:space="0" w:color="auto"/>
          </w:divBdr>
        </w:div>
        <w:div w:id="1630433665">
          <w:marLeft w:val="0"/>
          <w:marRight w:val="0"/>
          <w:marTop w:val="0"/>
          <w:marBottom w:val="0"/>
          <w:divBdr>
            <w:top w:val="none" w:sz="0" w:space="0" w:color="auto"/>
            <w:left w:val="none" w:sz="0" w:space="0" w:color="auto"/>
            <w:bottom w:val="none" w:sz="0" w:space="0" w:color="auto"/>
            <w:right w:val="none" w:sz="0" w:space="0" w:color="auto"/>
          </w:divBdr>
        </w:div>
        <w:div w:id="1630433676">
          <w:marLeft w:val="0"/>
          <w:marRight w:val="0"/>
          <w:marTop w:val="0"/>
          <w:marBottom w:val="0"/>
          <w:divBdr>
            <w:top w:val="none" w:sz="0" w:space="0" w:color="auto"/>
            <w:left w:val="none" w:sz="0" w:space="0" w:color="auto"/>
            <w:bottom w:val="none" w:sz="0" w:space="0" w:color="auto"/>
            <w:right w:val="none" w:sz="0" w:space="0" w:color="auto"/>
          </w:divBdr>
        </w:div>
        <w:div w:id="1630433686">
          <w:marLeft w:val="0"/>
          <w:marRight w:val="0"/>
          <w:marTop w:val="0"/>
          <w:marBottom w:val="0"/>
          <w:divBdr>
            <w:top w:val="none" w:sz="0" w:space="0" w:color="auto"/>
            <w:left w:val="none" w:sz="0" w:space="0" w:color="auto"/>
            <w:bottom w:val="none" w:sz="0" w:space="0" w:color="auto"/>
            <w:right w:val="none" w:sz="0" w:space="0" w:color="auto"/>
          </w:divBdr>
        </w:div>
        <w:div w:id="1630433688">
          <w:marLeft w:val="0"/>
          <w:marRight w:val="0"/>
          <w:marTop w:val="0"/>
          <w:marBottom w:val="0"/>
          <w:divBdr>
            <w:top w:val="none" w:sz="0" w:space="0" w:color="auto"/>
            <w:left w:val="none" w:sz="0" w:space="0" w:color="auto"/>
            <w:bottom w:val="none" w:sz="0" w:space="0" w:color="auto"/>
            <w:right w:val="none" w:sz="0" w:space="0" w:color="auto"/>
          </w:divBdr>
        </w:div>
        <w:div w:id="1630433693">
          <w:marLeft w:val="0"/>
          <w:marRight w:val="0"/>
          <w:marTop w:val="0"/>
          <w:marBottom w:val="0"/>
          <w:divBdr>
            <w:top w:val="none" w:sz="0" w:space="0" w:color="auto"/>
            <w:left w:val="none" w:sz="0" w:space="0" w:color="auto"/>
            <w:bottom w:val="none" w:sz="0" w:space="0" w:color="auto"/>
            <w:right w:val="none" w:sz="0" w:space="0" w:color="auto"/>
          </w:divBdr>
        </w:div>
        <w:div w:id="1630433706">
          <w:marLeft w:val="0"/>
          <w:marRight w:val="0"/>
          <w:marTop w:val="0"/>
          <w:marBottom w:val="0"/>
          <w:divBdr>
            <w:top w:val="none" w:sz="0" w:space="0" w:color="auto"/>
            <w:left w:val="none" w:sz="0" w:space="0" w:color="auto"/>
            <w:bottom w:val="none" w:sz="0" w:space="0" w:color="auto"/>
            <w:right w:val="none" w:sz="0" w:space="0" w:color="auto"/>
          </w:divBdr>
        </w:div>
        <w:div w:id="1630433710">
          <w:marLeft w:val="0"/>
          <w:marRight w:val="0"/>
          <w:marTop w:val="0"/>
          <w:marBottom w:val="0"/>
          <w:divBdr>
            <w:top w:val="none" w:sz="0" w:space="0" w:color="auto"/>
            <w:left w:val="none" w:sz="0" w:space="0" w:color="auto"/>
            <w:bottom w:val="none" w:sz="0" w:space="0" w:color="auto"/>
            <w:right w:val="none" w:sz="0" w:space="0" w:color="auto"/>
          </w:divBdr>
        </w:div>
        <w:div w:id="1630433719">
          <w:marLeft w:val="0"/>
          <w:marRight w:val="0"/>
          <w:marTop w:val="0"/>
          <w:marBottom w:val="0"/>
          <w:divBdr>
            <w:top w:val="none" w:sz="0" w:space="0" w:color="auto"/>
            <w:left w:val="none" w:sz="0" w:space="0" w:color="auto"/>
            <w:bottom w:val="none" w:sz="0" w:space="0" w:color="auto"/>
            <w:right w:val="none" w:sz="0" w:space="0" w:color="auto"/>
          </w:divBdr>
        </w:div>
      </w:divsChild>
    </w:div>
    <w:div w:id="1630433715">
      <w:marLeft w:val="0"/>
      <w:marRight w:val="0"/>
      <w:marTop w:val="0"/>
      <w:marBottom w:val="0"/>
      <w:divBdr>
        <w:top w:val="none" w:sz="0" w:space="0" w:color="auto"/>
        <w:left w:val="none" w:sz="0" w:space="0" w:color="auto"/>
        <w:bottom w:val="none" w:sz="0" w:space="0" w:color="auto"/>
        <w:right w:val="none" w:sz="0" w:space="0" w:color="auto"/>
      </w:divBdr>
      <w:divsChild>
        <w:div w:id="1630433606">
          <w:marLeft w:val="0"/>
          <w:marRight w:val="0"/>
          <w:marTop w:val="0"/>
          <w:marBottom w:val="0"/>
          <w:divBdr>
            <w:top w:val="none" w:sz="0" w:space="0" w:color="auto"/>
            <w:left w:val="none" w:sz="0" w:space="0" w:color="auto"/>
            <w:bottom w:val="none" w:sz="0" w:space="0" w:color="auto"/>
            <w:right w:val="none" w:sz="0" w:space="0" w:color="auto"/>
          </w:divBdr>
        </w:div>
        <w:div w:id="1630433668">
          <w:marLeft w:val="0"/>
          <w:marRight w:val="0"/>
          <w:marTop w:val="0"/>
          <w:marBottom w:val="0"/>
          <w:divBdr>
            <w:top w:val="none" w:sz="0" w:space="0" w:color="auto"/>
            <w:left w:val="none" w:sz="0" w:space="0" w:color="auto"/>
            <w:bottom w:val="none" w:sz="0" w:space="0" w:color="auto"/>
            <w:right w:val="none" w:sz="0" w:space="0" w:color="auto"/>
          </w:divBdr>
        </w:div>
      </w:divsChild>
    </w:div>
    <w:div w:id="1630433718">
      <w:marLeft w:val="0"/>
      <w:marRight w:val="0"/>
      <w:marTop w:val="0"/>
      <w:marBottom w:val="0"/>
      <w:divBdr>
        <w:top w:val="none" w:sz="0" w:space="0" w:color="auto"/>
        <w:left w:val="none" w:sz="0" w:space="0" w:color="auto"/>
        <w:bottom w:val="none" w:sz="0" w:space="0" w:color="auto"/>
        <w:right w:val="none" w:sz="0" w:space="0" w:color="auto"/>
      </w:divBdr>
      <w:divsChild>
        <w:div w:id="1630433632">
          <w:marLeft w:val="0"/>
          <w:marRight w:val="0"/>
          <w:marTop w:val="0"/>
          <w:marBottom w:val="0"/>
          <w:divBdr>
            <w:top w:val="none" w:sz="0" w:space="0" w:color="auto"/>
            <w:left w:val="none" w:sz="0" w:space="0" w:color="auto"/>
            <w:bottom w:val="none" w:sz="0" w:space="0" w:color="auto"/>
            <w:right w:val="none" w:sz="0" w:space="0" w:color="auto"/>
          </w:divBdr>
        </w:div>
        <w:div w:id="1630433658">
          <w:marLeft w:val="0"/>
          <w:marRight w:val="0"/>
          <w:marTop w:val="0"/>
          <w:marBottom w:val="0"/>
          <w:divBdr>
            <w:top w:val="none" w:sz="0" w:space="0" w:color="auto"/>
            <w:left w:val="none" w:sz="0" w:space="0" w:color="auto"/>
            <w:bottom w:val="none" w:sz="0" w:space="0" w:color="auto"/>
            <w:right w:val="none" w:sz="0" w:space="0" w:color="auto"/>
          </w:divBdr>
        </w:div>
        <w:div w:id="1630433659">
          <w:marLeft w:val="0"/>
          <w:marRight w:val="0"/>
          <w:marTop w:val="0"/>
          <w:marBottom w:val="0"/>
          <w:divBdr>
            <w:top w:val="none" w:sz="0" w:space="0" w:color="auto"/>
            <w:left w:val="none" w:sz="0" w:space="0" w:color="auto"/>
            <w:bottom w:val="none" w:sz="0" w:space="0" w:color="auto"/>
            <w:right w:val="none" w:sz="0" w:space="0" w:color="auto"/>
          </w:divBdr>
        </w:div>
      </w:divsChild>
    </w:div>
    <w:div w:id="1630433723">
      <w:marLeft w:val="0"/>
      <w:marRight w:val="0"/>
      <w:marTop w:val="0"/>
      <w:marBottom w:val="0"/>
      <w:divBdr>
        <w:top w:val="none" w:sz="0" w:space="0" w:color="auto"/>
        <w:left w:val="none" w:sz="0" w:space="0" w:color="auto"/>
        <w:bottom w:val="none" w:sz="0" w:space="0" w:color="auto"/>
        <w:right w:val="none" w:sz="0" w:space="0" w:color="auto"/>
      </w:divBdr>
      <w:divsChild>
        <w:div w:id="1630433620">
          <w:marLeft w:val="0"/>
          <w:marRight w:val="0"/>
          <w:marTop w:val="0"/>
          <w:marBottom w:val="0"/>
          <w:divBdr>
            <w:top w:val="none" w:sz="0" w:space="0" w:color="auto"/>
            <w:left w:val="none" w:sz="0" w:space="0" w:color="auto"/>
            <w:bottom w:val="none" w:sz="0" w:space="0" w:color="auto"/>
            <w:right w:val="none" w:sz="0" w:space="0" w:color="auto"/>
          </w:divBdr>
        </w:div>
        <w:div w:id="1630433645">
          <w:marLeft w:val="0"/>
          <w:marRight w:val="0"/>
          <w:marTop w:val="0"/>
          <w:marBottom w:val="0"/>
          <w:divBdr>
            <w:top w:val="none" w:sz="0" w:space="0" w:color="auto"/>
            <w:left w:val="none" w:sz="0" w:space="0" w:color="auto"/>
            <w:bottom w:val="none" w:sz="0" w:space="0" w:color="auto"/>
            <w:right w:val="none" w:sz="0" w:space="0" w:color="auto"/>
          </w:divBdr>
        </w:div>
        <w:div w:id="1630433709">
          <w:marLeft w:val="0"/>
          <w:marRight w:val="0"/>
          <w:marTop w:val="0"/>
          <w:marBottom w:val="0"/>
          <w:divBdr>
            <w:top w:val="none" w:sz="0" w:space="0" w:color="auto"/>
            <w:left w:val="none" w:sz="0" w:space="0" w:color="auto"/>
            <w:bottom w:val="none" w:sz="0" w:space="0" w:color="auto"/>
            <w:right w:val="none" w:sz="0" w:space="0" w:color="auto"/>
          </w:divBdr>
        </w:div>
        <w:div w:id="1630433713">
          <w:marLeft w:val="0"/>
          <w:marRight w:val="0"/>
          <w:marTop w:val="0"/>
          <w:marBottom w:val="0"/>
          <w:divBdr>
            <w:top w:val="none" w:sz="0" w:space="0" w:color="auto"/>
            <w:left w:val="none" w:sz="0" w:space="0" w:color="auto"/>
            <w:bottom w:val="none" w:sz="0" w:space="0" w:color="auto"/>
            <w:right w:val="none" w:sz="0" w:space="0" w:color="auto"/>
          </w:divBdr>
        </w:div>
        <w:div w:id="1630433722">
          <w:marLeft w:val="0"/>
          <w:marRight w:val="0"/>
          <w:marTop w:val="0"/>
          <w:marBottom w:val="0"/>
          <w:divBdr>
            <w:top w:val="none" w:sz="0" w:space="0" w:color="auto"/>
            <w:left w:val="none" w:sz="0" w:space="0" w:color="auto"/>
            <w:bottom w:val="none" w:sz="0" w:space="0" w:color="auto"/>
            <w:right w:val="none" w:sz="0" w:space="0" w:color="auto"/>
          </w:divBdr>
        </w:div>
      </w:divsChild>
    </w:div>
    <w:div w:id="1630433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s-owl.de/fb4/ldzbase/index.pl" TargetMode="External"/><Relationship Id="rId18" Type="http://schemas.openxmlformats.org/officeDocument/2006/relationships/hyperlink" Target="http://www.efsa.europa.eu/en/efsajournal/doc/720.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gmaonline.org/downloads/technical-guidance-and-tools/SalmonellaControlGuidance.pdf" TargetMode="External"/><Relationship Id="rId7" Type="http://schemas.openxmlformats.org/officeDocument/2006/relationships/endnotes" Target="endnotes.xml"/><Relationship Id="rId12" Type="http://schemas.openxmlformats.org/officeDocument/2006/relationships/hyperlink" Target="http://www.efisc.eu/web/sector%20document%20for%20the%20vegetable%20oil%20and%20protein%20meal%20industry/1011306087/list1187970088/f1.html" TargetMode="External"/><Relationship Id="rId17" Type="http://schemas.openxmlformats.org/officeDocument/2006/relationships/hyperlink" Target="http://www.efsa.europa.eu/en/efsajournal/doc/720.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fsa.europa.eu/en/efsajournal/doc/720.pdf" TargetMode="External"/><Relationship Id="rId20" Type="http://schemas.openxmlformats.org/officeDocument/2006/relationships/hyperlink" Target="http://ucfoodsafety.ucdavis.edu/files/172958.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fisc.eu/web/efisc%20documents/1011306087/list1187970068/f1.html" TargetMode="External"/><Relationship Id="rId24" Type="http://schemas.openxmlformats.org/officeDocument/2006/relationships/hyperlink" Target="http://www.ngfa.org/wp-content/uploads/NGFAIndustryGuidanceonTestingAnimalFeedsforSalmonella-Feb2013.pdf" TargetMode="External"/><Relationship Id="rId5" Type="http://schemas.openxmlformats.org/officeDocument/2006/relationships/webSettings" Target="webSettings.xml"/><Relationship Id="rId15" Type="http://schemas.openxmlformats.org/officeDocument/2006/relationships/hyperlink" Target="http://www.fda.gov/downloads/Food/FoodborneIllnessContaminants/UCM297627.pdf" TargetMode="External"/><Relationship Id="rId23" Type="http://schemas.openxmlformats.org/officeDocument/2006/relationships/hyperlink" Target="http://www.dtu.dk/~/media/Institutter/Foedevareinstituttet/Publikationer/Pub-2013/Report-Assessment-of-the-human-health-impact-of-Salmonella-in-animal-feed.ashx" TargetMode="External"/><Relationship Id="rId10" Type="http://schemas.openxmlformats.org/officeDocument/2006/relationships/image" Target="media/image4.emf"/><Relationship Id="rId19" Type="http://schemas.openxmlformats.org/officeDocument/2006/relationships/hyperlink" Target="http://ec.europa.eu/food/fs/sc/scv/out66_en.pdf"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en.wikipedia.org/wiki/Salmonella" TargetMode="External"/><Relationship Id="rId22" Type="http://schemas.openxmlformats.org/officeDocument/2006/relationships/hyperlink" Target="http://www.fda.gov/downloads/ICECI/ComplianceManuals/CompliancePolicyGuidanceManual/UCM361105.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fr.bund.de/cm/343/4_sitzung_der_bfr_kommission_fuer_zusatzstoffe_erzeugnisse_und_stoffe_in_der_tierernaehrung.pdf" TargetMode="External"/><Relationship Id="rId7" Type="http://schemas.openxmlformats.org/officeDocument/2006/relationships/hyperlink" Target="http://www.fao.org/docrep/005/y1579e/y1579e04.htm" TargetMode="External"/><Relationship Id="rId2" Type="http://schemas.openxmlformats.org/officeDocument/2006/relationships/hyperlink" Target="http://www.dtu.dk/english/~/media/Institutter/Foedevareinstituttet/Publikationer/Pub-2013/Report-Assessment-of-the-human-health-impact-of-Salmonella-in-animal-feed.ashx,%20page%2022,37" TargetMode="External"/><Relationship Id="rId1" Type="http://schemas.openxmlformats.org/officeDocument/2006/relationships/hyperlink" Target="http://eur-lex.europa.eu/LexUriServ/LexUriServ.do?uri=OJ:L:2003:325:0001:0015:IT:PDF" TargetMode="External"/><Relationship Id="rId6" Type="http://schemas.openxmlformats.org/officeDocument/2006/relationships/hyperlink" Target="http://www.efsa.europa.eu/en/efsajournal/doc/720.pdf-%20Chapter%208.%20Strategies%20to%20control%20Salmonella%20in%20the%20feed-chain%20%5BStrategie%20per%20il%20controllo%20della%20Salmonella%20nella%20catena%20dei%20mangimi%20-%20Capitolo%208%5D" TargetMode="External"/><Relationship Id="rId5" Type="http://schemas.openxmlformats.org/officeDocument/2006/relationships/hyperlink" Target="http://www.fao.org/docrep/005/y1579e/y1579e04.htm" TargetMode="External"/><Relationship Id="rId4" Type="http://schemas.openxmlformats.org/officeDocument/2006/relationships/hyperlink" Target="http://online.liebertpub.com/doi/pdfplus/10.1089/fpd.2004.1.20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4273</Words>
  <Characters>26237</Characters>
  <Application>Microsoft Office Word</Application>
  <DocSecurity>0</DocSecurity>
  <Lines>477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cp:lastPrinted>2014-09-30T15:32:00Z</cp:lastPrinted>
  <dcterms:created xsi:type="dcterms:W3CDTF">2015-10-12T06:24:00Z</dcterms:created>
  <dcterms:modified xsi:type="dcterms:W3CDTF">2015-12-09T13:38:00Z</dcterms:modified>
</cp:coreProperties>
</file>