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38" w:rsidRPr="006F2387" w:rsidRDefault="0097668C" w:rsidP="000F7077">
      <w:pPr>
        <w:rPr>
          <w:rFonts w:ascii="Calibri" w:hAnsi="Calibri"/>
          <w:b/>
          <w:color w:val="4F81BD"/>
          <w:lang w:val="cs-CZ"/>
        </w:rPr>
      </w:pPr>
      <w:bookmarkStart w:id="0" w:name="_Toc283106593"/>
      <w:bookmarkStart w:id="1" w:name="_Toc286648947"/>
      <w:bookmarkStart w:id="2" w:name="_Toc286649678"/>
      <w:bookmarkStart w:id="3" w:name="_Toc286649919"/>
      <w:bookmarkStart w:id="4" w:name="_Toc307838619"/>
      <w:bookmarkStart w:id="5" w:name="_Toc365569869"/>
      <w:r w:rsidRPr="006F2387">
        <w:rPr>
          <w:noProof/>
          <w:lang w:val="en-GB" w:eastAsia="en-GB"/>
        </w:rPr>
        <w:drawing>
          <wp:inline distT="0" distB="0" distL="0" distR="0" wp14:anchorId="2C9CFD67" wp14:editId="1DB21FFA">
            <wp:extent cx="1807845" cy="486410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387">
        <w:rPr>
          <w:noProof/>
          <w:lang w:val="en-GB" w:eastAsia="en-GB"/>
        </w:rPr>
        <w:drawing>
          <wp:inline distT="0" distB="0" distL="0" distR="0" wp14:anchorId="55817F34" wp14:editId="63F9CF5F">
            <wp:extent cx="104838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38" w:rsidRPr="006F2387" w:rsidRDefault="00723538" w:rsidP="000F7077">
      <w:pPr>
        <w:rPr>
          <w:rFonts w:ascii="Calibri" w:hAnsi="Calibri"/>
          <w:b/>
          <w:color w:val="4F81BD"/>
          <w:lang w:val="cs-CZ"/>
        </w:rPr>
      </w:pPr>
    </w:p>
    <w:p w:rsidR="00723538" w:rsidRPr="006F2387" w:rsidRDefault="00723538" w:rsidP="000F7077">
      <w:pPr>
        <w:rPr>
          <w:rFonts w:ascii="Calibri" w:hAnsi="Calibri"/>
          <w:b/>
          <w:color w:val="4F81BD"/>
          <w:lang w:val="cs-CZ"/>
        </w:rPr>
      </w:pPr>
    </w:p>
    <w:bookmarkEnd w:id="0"/>
    <w:bookmarkEnd w:id="1"/>
    <w:bookmarkEnd w:id="2"/>
    <w:bookmarkEnd w:id="3"/>
    <w:bookmarkEnd w:id="4"/>
    <w:bookmarkEnd w:id="5"/>
    <w:p w:rsidR="00723538" w:rsidRPr="006F2387" w:rsidRDefault="00A5275F" w:rsidP="000F7077">
      <w:pPr>
        <w:rPr>
          <w:rFonts w:ascii="Calibri" w:hAnsi="Calibri"/>
          <w:b/>
          <w:color w:val="4F81BD"/>
          <w:lang w:val="cs-CZ"/>
        </w:rPr>
      </w:pPr>
      <w:r w:rsidRPr="006F2387">
        <w:rPr>
          <w:rFonts w:ascii="Calibri" w:hAnsi="Calibri"/>
          <w:b/>
          <w:color w:val="4F81BD"/>
          <w:lang w:val="cs-CZ"/>
        </w:rPr>
        <w:t xml:space="preserve">Informační přehled </w:t>
      </w:r>
      <w:r w:rsidR="00605F2A" w:rsidRPr="006F2387">
        <w:rPr>
          <w:rFonts w:ascii="Calibri" w:hAnsi="Calibri"/>
          <w:b/>
          <w:color w:val="4F81BD"/>
          <w:lang w:val="cs-CZ"/>
        </w:rPr>
        <w:t xml:space="preserve">o </w:t>
      </w:r>
      <w:r w:rsidR="00CB7286" w:rsidRPr="006F2387">
        <w:rPr>
          <w:rFonts w:ascii="Calibri" w:hAnsi="Calibri"/>
          <w:b/>
          <w:color w:val="4F81BD"/>
          <w:lang w:val="cs-CZ"/>
        </w:rPr>
        <w:t>SALMONELE</w:t>
      </w:r>
    </w:p>
    <w:p w:rsidR="00723538" w:rsidRPr="006F2387" w:rsidRDefault="00723538" w:rsidP="00C564D7">
      <w:pPr>
        <w:rPr>
          <w:rFonts w:ascii="Calibri" w:hAnsi="Calibri" w:cs="Arial"/>
          <w:color w:val="000000"/>
          <w:sz w:val="20"/>
          <w:lang w:val="cs-CZ"/>
        </w:rPr>
      </w:pPr>
    </w:p>
    <w:p w:rsidR="00723538" w:rsidRPr="006F2387" w:rsidRDefault="00CB7286" w:rsidP="00286CFD">
      <w:pPr>
        <w:jc w:val="both"/>
        <w:rPr>
          <w:rFonts w:ascii="Calibri" w:hAnsi="Calibri" w:cs="Arial"/>
          <w:sz w:val="20"/>
          <w:lang w:val="cs-CZ"/>
        </w:rPr>
      </w:pPr>
      <w:r w:rsidRPr="006F2387">
        <w:rPr>
          <w:rFonts w:ascii="Calibri" w:hAnsi="Calibri" w:cs="Arial"/>
          <w:sz w:val="20"/>
          <w:lang w:val="cs-CZ"/>
        </w:rPr>
        <w:t xml:space="preserve">Tento přehled se zaměřuje na kontaminaci proteinové moučky ze zařízení </w:t>
      </w:r>
      <w:r w:rsidR="009370C7">
        <w:rPr>
          <w:rFonts w:ascii="Calibri" w:hAnsi="Calibri" w:cs="Arial"/>
          <w:sz w:val="20"/>
          <w:lang w:val="cs-CZ"/>
        </w:rPr>
        <w:t xml:space="preserve">na </w:t>
      </w:r>
      <w:r w:rsidR="009370C7" w:rsidRPr="006F2387">
        <w:rPr>
          <w:rFonts w:ascii="Calibri" w:hAnsi="Calibri" w:cs="Arial"/>
          <w:sz w:val="20"/>
          <w:lang w:val="cs-CZ"/>
        </w:rPr>
        <w:t>zpracová</w:t>
      </w:r>
      <w:r w:rsidR="009370C7">
        <w:rPr>
          <w:rFonts w:ascii="Calibri" w:hAnsi="Calibri" w:cs="Arial"/>
          <w:sz w:val="20"/>
          <w:lang w:val="cs-CZ"/>
        </w:rPr>
        <w:t>ní</w:t>
      </w:r>
      <w:r w:rsidR="009370C7" w:rsidRPr="006F2387">
        <w:rPr>
          <w:rFonts w:ascii="Calibri" w:hAnsi="Calibri" w:cs="Arial"/>
          <w:sz w:val="20"/>
          <w:lang w:val="cs-CZ"/>
        </w:rPr>
        <w:t xml:space="preserve"> </w:t>
      </w:r>
      <w:r w:rsidR="009370C7">
        <w:rPr>
          <w:rFonts w:ascii="Calibri" w:hAnsi="Calibri" w:cs="Arial"/>
          <w:sz w:val="20"/>
          <w:lang w:val="cs-CZ"/>
        </w:rPr>
        <w:t>olejnin</w:t>
      </w:r>
      <w:r w:rsidR="009370C7" w:rsidRPr="006F2387">
        <w:rPr>
          <w:rFonts w:ascii="Calibri" w:hAnsi="Calibri" w:cs="Arial"/>
          <w:sz w:val="20"/>
          <w:lang w:val="cs-CZ"/>
        </w:rPr>
        <w:t xml:space="preserve"> </w:t>
      </w:r>
      <w:r w:rsidRPr="006F2387">
        <w:rPr>
          <w:rFonts w:ascii="Calibri" w:hAnsi="Calibri" w:cs="Arial"/>
          <w:sz w:val="20"/>
          <w:lang w:val="cs-CZ"/>
        </w:rPr>
        <w:t xml:space="preserve">pro krmné účely </w:t>
      </w:r>
      <w:r w:rsidR="00605F2A" w:rsidRPr="006F2387">
        <w:rPr>
          <w:rFonts w:ascii="Calibri" w:hAnsi="Calibri" w:cs="Arial"/>
          <w:sz w:val="20"/>
          <w:lang w:val="cs-CZ"/>
        </w:rPr>
        <w:t>salmonelou</w:t>
      </w:r>
      <w:r w:rsidRPr="006F2387">
        <w:rPr>
          <w:rFonts w:ascii="Calibri" w:hAnsi="Calibri" w:cs="Arial"/>
          <w:sz w:val="20"/>
          <w:lang w:val="cs-CZ"/>
        </w:rPr>
        <w:t>.</w:t>
      </w:r>
      <w:r w:rsidR="00605F2A" w:rsidRPr="006F2387">
        <w:rPr>
          <w:rFonts w:ascii="Calibri" w:hAnsi="Calibri" w:cs="Arial"/>
          <w:sz w:val="20"/>
          <w:lang w:val="cs-CZ"/>
        </w:rPr>
        <w:t xml:space="preserve"> Cílem dokumentu je poskytnout informace o salmonele a pokyny pro výrobce krmiv</w:t>
      </w:r>
      <w:r w:rsidR="00B955D8" w:rsidRPr="006F2387">
        <w:rPr>
          <w:rFonts w:ascii="Calibri" w:hAnsi="Calibri" w:cs="Arial"/>
          <w:sz w:val="20"/>
          <w:lang w:val="cs-CZ"/>
        </w:rPr>
        <w:t xml:space="preserve"> umožňující výrobcům</w:t>
      </w:r>
      <w:r w:rsidR="00605F2A" w:rsidRPr="006F2387">
        <w:rPr>
          <w:rFonts w:ascii="Calibri" w:hAnsi="Calibri" w:cs="Arial"/>
          <w:sz w:val="20"/>
          <w:lang w:val="cs-CZ"/>
        </w:rPr>
        <w:t xml:space="preserve"> nepřetržitě snižovat výskyt kontaminace výrobku salmonelou. </w:t>
      </w:r>
    </w:p>
    <w:p w:rsidR="00723538" w:rsidRPr="006F2387" w:rsidRDefault="00723538" w:rsidP="00286CFD">
      <w:pPr>
        <w:jc w:val="both"/>
        <w:rPr>
          <w:rFonts w:ascii="Calibri" w:hAnsi="Calibri" w:cs="Arial"/>
          <w:sz w:val="20"/>
          <w:lang w:val="cs-CZ"/>
        </w:rPr>
      </w:pPr>
    </w:p>
    <w:p w:rsidR="00723538" w:rsidRPr="006F2387" w:rsidRDefault="00B955D8" w:rsidP="00286CFD">
      <w:pPr>
        <w:jc w:val="both"/>
        <w:rPr>
          <w:rFonts w:ascii="Calibri" w:hAnsi="Calibri" w:cs="Arial"/>
          <w:sz w:val="20"/>
          <w:lang w:val="cs-CZ"/>
        </w:rPr>
      </w:pPr>
      <w:r w:rsidRPr="006F2387">
        <w:rPr>
          <w:rFonts w:ascii="Calibri" w:hAnsi="Calibri" w:cs="Arial"/>
          <w:sz w:val="20"/>
          <w:lang w:val="cs-CZ"/>
        </w:rPr>
        <w:t xml:space="preserve">Informační přehled </w:t>
      </w:r>
      <w:r w:rsidR="00F544B5">
        <w:rPr>
          <w:rFonts w:ascii="Calibri" w:hAnsi="Calibri" w:cs="Arial"/>
          <w:sz w:val="20"/>
          <w:lang w:val="cs-CZ"/>
        </w:rPr>
        <w:t>je doplňkem ke</w:t>
      </w:r>
      <w:r w:rsidR="00605F2A" w:rsidRPr="006F2387">
        <w:rPr>
          <w:rFonts w:ascii="Calibri" w:hAnsi="Calibri" w:cs="Arial"/>
          <w:sz w:val="20"/>
          <w:lang w:val="cs-CZ"/>
        </w:rPr>
        <w:t xml:space="preserve"> kontrolní</w:t>
      </w:r>
      <w:r w:rsidR="00F544B5">
        <w:rPr>
          <w:rFonts w:ascii="Calibri" w:hAnsi="Calibri" w:cs="Arial"/>
          <w:sz w:val="20"/>
          <w:lang w:val="cs-CZ"/>
        </w:rPr>
        <w:t>mu</w:t>
      </w:r>
      <w:r w:rsidR="00605F2A" w:rsidRPr="006F2387">
        <w:rPr>
          <w:rFonts w:ascii="Calibri" w:hAnsi="Calibri" w:cs="Arial"/>
          <w:sz w:val="20"/>
          <w:lang w:val="cs-CZ"/>
        </w:rPr>
        <w:t xml:space="preserve"> seznam</w:t>
      </w:r>
      <w:r w:rsidR="00F544B5">
        <w:rPr>
          <w:rFonts w:ascii="Calibri" w:hAnsi="Calibri" w:cs="Arial"/>
          <w:sz w:val="20"/>
          <w:lang w:val="cs-CZ"/>
        </w:rPr>
        <w:t>u</w:t>
      </w:r>
      <w:r w:rsidR="00605F2A" w:rsidRPr="006F2387">
        <w:rPr>
          <w:rFonts w:ascii="Calibri" w:hAnsi="Calibri" w:cs="Arial"/>
          <w:sz w:val="20"/>
          <w:lang w:val="cs-CZ"/>
        </w:rPr>
        <w:t xml:space="preserve"> opatření proti výskytu salmonely.</w:t>
      </w:r>
    </w:p>
    <w:p w:rsidR="00605F2A" w:rsidRPr="006F2387" w:rsidRDefault="00605F2A" w:rsidP="00286CFD">
      <w:pPr>
        <w:jc w:val="both"/>
        <w:rPr>
          <w:rFonts w:ascii="Calibri" w:hAnsi="Calibri" w:cs="Arial"/>
          <w:sz w:val="20"/>
          <w:lang w:val="cs-CZ"/>
        </w:rPr>
      </w:pPr>
    </w:p>
    <w:p w:rsidR="00723538" w:rsidRPr="006F2387" w:rsidRDefault="00FE7B75" w:rsidP="00C564D7">
      <w:pPr>
        <w:rPr>
          <w:rFonts w:ascii="Calibri" w:hAnsi="Calibri" w:cs="Arial"/>
          <w:b/>
          <w:color w:val="4F81BD"/>
          <w:szCs w:val="24"/>
          <w:lang w:val="cs-CZ"/>
        </w:rPr>
      </w:pPr>
      <w:r w:rsidRPr="006F2387">
        <w:rPr>
          <w:rFonts w:ascii="Calibri" w:hAnsi="Calibri" w:cs="Arial"/>
          <w:b/>
          <w:color w:val="4F81BD"/>
          <w:szCs w:val="24"/>
          <w:lang w:val="cs-CZ"/>
        </w:rPr>
        <w:t>Obsah</w:t>
      </w:r>
    </w:p>
    <w:p w:rsidR="00723538" w:rsidRPr="006F2387" w:rsidRDefault="00723538" w:rsidP="00C564D7">
      <w:pPr>
        <w:rPr>
          <w:rFonts w:ascii="Calibri" w:hAnsi="Calibri" w:cs="Arial"/>
          <w:sz w:val="20"/>
          <w:lang w:val="cs-CZ"/>
        </w:rPr>
      </w:pPr>
    </w:p>
    <w:p w:rsidR="00DB5C09" w:rsidRPr="00AC0F8B" w:rsidRDefault="00772F5A">
      <w:pPr>
        <w:pStyle w:val="TOC1"/>
        <w:rPr>
          <w:rFonts w:eastAsiaTheme="minorEastAsia" w:cstheme="minorBidi"/>
          <w:lang w:eastAsia="cs-CZ"/>
        </w:rPr>
      </w:pPr>
      <w:r w:rsidRPr="006F2387">
        <w:rPr>
          <w:rFonts w:cs="Arial"/>
          <w:b/>
          <w:color w:val="4F81BD"/>
        </w:rPr>
        <w:fldChar w:fldCharType="begin"/>
      </w:r>
      <w:r w:rsidR="00723538" w:rsidRPr="006F2387">
        <w:rPr>
          <w:rFonts w:cs="Arial"/>
          <w:b/>
          <w:color w:val="4F81BD"/>
        </w:rPr>
        <w:instrText xml:space="preserve"> TOC \o "1-3" \h \z \u </w:instrText>
      </w:r>
      <w:r w:rsidRPr="006F2387">
        <w:rPr>
          <w:rFonts w:cs="Arial"/>
          <w:b/>
          <w:color w:val="4F81BD"/>
        </w:rPr>
        <w:fldChar w:fldCharType="separate"/>
      </w:r>
      <w:hyperlink w:anchor="_Toc432772767" w:history="1">
        <w:r w:rsidR="00DB5C09" w:rsidRPr="00AC0F8B">
          <w:rPr>
            <w:rStyle w:val="Hyperlink"/>
            <w:rFonts w:ascii="Calibri" w:hAnsi="Calibri"/>
          </w:rPr>
          <w:t>1.0 Povaha rizika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_Toc432772767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1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68" w:history="1">
        <w:r w:rsidR="00DB5C09" w:rsidRPr="00AC0F8B">
          <w:rPr>
            <w:rStyle w:val="Hyperlink"/>
            <w:rFonts w:ascii="Calibri" w:hAnsi="Calibri"/>
          </w:rPr>
          <w:t>2.0 Klasifikace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_Toc432772768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1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69" w:history="1">
        <w:r w:rsidR="00DB5C09" w:rsidRPr="00AC0F8B">
          <w:rPr>
            <w:rStyle w:val="Hyperlink"/>
            <w:rFonts w:ascii="Calibri" w:hAnsi="Calibri"/>
          </w:rPr>
          <w:t>3.0 Původ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_Toc432772769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2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70" w:history="1">
        <w:r w:rsidR="00DB5C09" w:rsidRPr="00AC0F8B">
          <w:rPr>
            <w:rStyle w:val="Hyperlink"/>
            <w:rFonts w:ascii="Calibri" w:hAnsi="Calibri"/>
          </w:rPr>
          <w:t xml:space="preserve">4.0 </w:t>
        </w:r>
        <w:r w:rsidR="00BA6ECC">
          <w:rPr>
            <w:rStyle w:val="Hyperlink"/>
            <w:rFonts w:ascii="Calibri" w:hAnsi="Calibri"/>
          </w:rPr>
          <w:t>Rizika pro bezpečnost</w:t>
        </w:r>
        <w:r w:rsidR="00DB5C09" w:rsidRPr="00AC0F8B">
          <w:rPr>
            <w:rStyle w:val="Hyperlink"/>
            <w:rFonts w:ascii="Calibri" w:hAnsi="Calibri"/>
          </w:rPr>
          <w:t xml:space="preserve"> potravin a krmiv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_Toc432772770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2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71" w:history="1">
        <w:r w:rsidR="00DB5C09" w:rsidRPr="00AC0F8B">
          <w:rPr>
            <w:rStyle w:val="Hyperlink"/>
            <w:rFonts w:ascii="Calibri" w:hAnsi="Calibri"/>
          </w:rPr>
          <w:t>5.0 Tlumení a minimalizace výskytu salmonely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_Toc432772771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2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0"/>
          <w:lang w:val="cs-CZ" w:eastAsia="cs-CZ"/>
        </w:rPr>
      </w:pPr>
      <w:hyperlink w:anchor="_Toc432772772" w:history="1">
        <w:r w:rsidR="00DB5C09" w:rsidRPr="00AC0F8B">
          <w:rPr>
            <w:rStyle w:val="Hyperlink"/>
            <w:rFonts w:ascii="Calibri" w:hAnsi="Calibri"/>
            <w:noProof/>
            <w:sz w:val="20"/>
            <w:lang w:val="cs-CZ"/>
          </w:rPr>
          <w:t>5.1 Faktory vývoje</w:t>
        </w:r>
        <w:r w:rsidR="00DB5C09" w:rsidRPr="00AC0F8B">
          <w:rPr>
            <w:noProof/>
            <w:webHidden/>
            <w:sz w:val="20"/>
          </w:rPr>
          <w:tab/>
        </w:r>
        <w:r w:rsidR="00DB5C09" w:rsidRPr="00AC0F8B">
          <w:rPr>
            <w:noProof/>
            <w:webHidden/>
            <w:sz w:val="20"/>
          </w:rPr>
          <w:fldChar w:fldCharType="begin"/>
        </w:r>
        <w:r w:rsidR="00DB5C09" w:rsidRPr="00AC0F8B">
          <w:rPr>
            <w:noProof/>
            <w:webHidden/>
            <w:sz w:val="20"/>
          </w:rPr>
          <w:instrText xml:space="preserve"> PAGEREF _Toc432772772 \h </w:instrText>
        </w:r>
        <w:r w:rsidR="00DB5C09" w:rsidRPr="00AC0F8B">
          <w:rPr>
            <w:noProof/>
            <w:webHidden/>
            <w:sz w:val="20"/>
          </w:rPr>
        </w:r>
        <w:r w:rsidR="00DB5C09" w:rsidRPr="00AC0F8B">
          <w:rPr>
            <w:noProof/>
            <w:webHidden/>
            <w:sz w:val="20"/>
          </w:rPr>
          <w:fldChar w:fldCharType="separate"/>
        </w:r>
        <w:r w:rsidR="00516549">
          <w:rPr>
            <w:noProof/>
            <w:webHidden/>
            <w:sz w:val="20"/>
          </w:rPr>
          <w:t>4</w:t>
        </w:r>
        <w:r w:rsidR="00DB5C09" w:rsidRPr="00AC0F8B">
          <w:rPr>
            <w:noProof/>
            <w:webHidden/>
            <w:sz w:val="20"/>
          </w:rPr>
          <w:fldChar w:fldCharType="end"/>
        </w:r>
      </w:hyperlink>
    </w:p>
    <w:p w:rsidR="00DB5C09" w:rsidRPr="00AC0F8B" w:rsidRDefault="008153A3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0"/>
          <w:lang w:val="cs-CZ" w:eastAsia="cs-CZ"/>
        </w:rPr>
      </w:pPr>
      <w:hyperlink w:anchor="_Toc432772773" w:history="1">
        <w:r w:rsidR="00DB5C09" w:rsidRPr="00AC0F8B">
          <w:rPr>
            <w:rStyle w:val="Hyperlink"/>
            <w:rFonts w:ascii="Calibri" w:hAnsi="Calibri"/>
            <w:noProof/>
            <w:sz w:val="20"/>
            <w:lang w:val="cs-CZ" w:eastAsia="en-US"/>
          </w:rPr>
          <w:t>5.2 Kontrolní opatření minimalizující kontaminaci proteinové moučky salmonelou</w:t>
        </w:r>
        <w:r w:rsidR="00DB5C09" w:rsidRPr="00AC0F8B">
          <w:rPr>
            <w:noProof/>
            <w:webHidden/>
            <w:sz w:val="20"/>
          </w:rPr>
          <w:tab/>
        </w:r>
        <w:r w:rsidR="00DB5C09" w:rsidRPr="00AC0F8B">
          <w:rPr>
            <w:noProof/>
            <w:webHidden/>
            <w:sz w:val="20"/>
          </w:rPr>
          <w:fldChar w:fldCharType="begin"/>
        </w:r>
        <w:r w:rsidR="00DB5C09" w:rsidRPr="00AC0F8B">
          <w:rPr>
            <w:noProof/>
            <w:webHidden/>
            <w:sz w:val="20"/>
          </w:rPr>
          <w:instrText xml:space="preserve"> PAGEREF _Toc432772773 \h </w:instrText>
        </w:r>
        <w:r w:rsidR="00DB5C09" w:rsidRPr="00AC0F8B">
          <w:rPr>
            <w:noProof/>
            <w:webHidden/>
            <w:sz w:val="20"/>
          </w:rPr>
        </w:r>
        <w:r w:rsidR="00DB5C09" w:rsidRPr="00AC0F8B">
          <w:rPr>
            <w:noProof/>
            <w:webHidden/>
            <w:sz w:val="20"/>
          </w:rPr>
          <w:fldChar w:fldCharType="separate"/>
        </w:r>
        <w:r w:rsidR="00516549">
          <w:rPr>
            <w:noProof/>
            <w:webHidden/>
            <w:sz w:val="20"/>
          </w:rPr>
          <w:t>4</w:t>
        </w:r>
        <w:r w:rsidR="00DB5C09" w:rsidRPr="00AC0F8B">
          <w:rPr>
            <w:noProof/>
            <w:webHidden/>
            <w:sz w:val="20"/>
          </w:rPr>
          <w:fldChar w:fldCharType="end"/>
        </w:r>
      </w:hyperlink>
    </w:p>
    <w:p w:rsidR="00DB5C09" w:rsidRPr="00AC0F8B" w:rsidRDefault="008153A3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0"/>
          <w:lang w:val="cs-CZ" w:eastAsia="cs-CZ"/>
        </w:rPr>
      </w:pPr>
      <w:hyperlink w:anchor="_Toc432772774" w:history="1">
        <w:r w:rsidR="00DB5C09" w:rsidRPr="00AC0F8B">
          <w:rPr>
            <w:rStyle w:val="Hyperlink"/>
            <w:rFonts w:ascii="Calibri" w:hAnsi="Calibri"/>
            <w:noProof/>
            <w:sz w:val="20"/>
            <w:lang w:val="cs-CZ" w:eastAsia="en-US"/>
          </w:rPr>
          <w:t>5.3 Dekontaminace konečného výrobku v případě, že je kontaminován salmonelou</w:t>
        </w:r>
        <w:r w:rsidR="00DB5C09" w:rsidRPr="00AC0F8B">
          <w:rPr>
            <w:noProof/>
            <w:webHidden/>
            <w:sz w:val="20"/>
          </w:rPr>
          <w:tab/>
        </w:r>
        <w:r w:rsidR="00DB5C09" w:rsidRPr="00AC0F8B">
          <w:rPr>
            <w:noProof/>
            <w:webHidden/>
            <w:sz w:val="20"/>
          </w:rPr>
          <w:fldChar w:fldCharType="begin"/>
        </w:r>
        <w:r w:rsidR="00DB5C09" w:rsidRPr="00AC0F8B">
          <w:rPr>
            <w:noProof/>
            <w:webHidden/>
            <w:sz w:val="20"/>
          </w:rPr>
          <w:instrText xml:space="preserve"> PAGEREF _Toc432772774 \h </w:instrText>
        </w:r>
        <w:r w:rsidR="00DB5C09" w:rsidRPr="00AC0F8B">
          <w:rPr>
            <w:noProof/>
            <w:webHidden/>
            <w:sz w:val="20"/>
          </w:rPr>
        </w:r>
        <w:r w:rsidR="00DB5C09" w:rsidRPr="00AC0F8B">
          <w:rPr>
            <w:noProof/>
            <w:webHidden/>
            <w:sz w:val="20"/>
          </w:rPr>
          <w:fldChar w:fldCharType="separate"/>
        </w:r>
        <w:r w:rsidR="00516549">
          <w:rPr>
            <w:noProof/>
            <w:webHidden/>
            <w:sz w:val="20"/>
          </w:rPr>
          <w:t>5</w:t>
        </w:r>
        <w:r w:rsidR="00DB5C09" w:rsidRPr="00AC0F8B">
          <w:rPr>
            <w:noProof/>
            <w:webHidden/>
            <w:sz w:val="20"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75" w:history="1">
        <w:r w:rsidR="00DB5C09" w:rsidRPr="00AC0F8B">
          <w:rPr>
            <w:rStyle w:val="Hyperlink"/>
            <w:rFonts w:ascii="Calibri" w:hAnsi="Calibri"/>
          </w:rPr>
          <w:t>6.0 Sérotypy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_Toc432772775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5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76" w:history="1">
        <w:r w:rsidR="00DB5C09" w:rsidRPr="00AC0F8B">
          <w:rPr>
            <w:rStyle w:val="Hyperlink"/>
            <w:rFonts w:ascii="Calibri" w:hAnsi="Calibri"/>
          </w:rPr>
          <w:t>7.0 Další informace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_Toc432772776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7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77" w:history="1">
        <w:r w:rsidR="00DB5C09" w:rsidRPr="00AC0F8B">
          <w:rPr>
            <w:rStyle w:val="Hyperlink"/>
            <w:rFonts w:ascii="Calibri" w:hAnsi="Calibri"/>
          </w:rPr>
          <w:t>8.0 Referenční dokumenty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_Toc432772777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7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78" w:history="1">
        <w:r w:rsidR="00DB5C09" w:rsidRPr="00AC0F8B">
          <w:rPr>
            <w:rStyle w:val="Hyperlink"/>
            <w:rFonts w:ascii="Calibri" w:hAnsi="Calibri"/>
          </w:rPr>
          <w:t>9.0 Poděkování</w:t>
        </w:r>
        <w:r w:rsidR="00DB5C09" w:rsidRPr="00AC0F8B">
          <w:rPr>
            <w:webHidden/>
          </w:rPr>
          <w:tab/>
        </w:r>
        <w:r w:rsidR="00DB5C09" w:rsidRPr="00AC0F8B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_Toc432772778 \h </w:instrText>
        </w:r>
        <w:r w:rsidR="00DB5C09" w:rsidRPr="00AC0F8B">
          <w:rPr>
            <w:webHidden/>
          </w:rPr>
        </w:r>
        <w:r w:rsidR="00DB5C09" w:rsidRPr="00AC0F8B">
          <w:rPr>
            <w:webHidden/>
          </w:rPr>
          <w:fldChar w:fldCharType="separate"/>
        </w:r>
        <w:r w:rsidR="00516549">
          <w:rPr>
            <w:webHidden/>
          </w:rPr>
          <w:t>7</w:t>
        </w:r>
        <w:r w:rsidR="00DB5C09" w:rsidRPr="00AC0F8B">
          <w:rPr>
            <w:webHidden/>
          </w:rPr>
          <w:fldChar w:fldCharType="end"/>
        </w:r>
      </w:hyperlink>
    </w:p>
    <w:p w:rsidR="00DB5C09" w:rsidRPr="00AC0F8B" w:rsidRDefault="008153A3">
      <w:pPr>
        <w:pStyle w:val="TOC1"/>
        <w:rPr>
          <w:rFonts w:eastAsiaTheme="minorEastAsia" w:cstheme="minorBidi"/>
          <w:lang w:eastAsia="cs-CZ"/>
        </w:rPr>
      </w:pPr>
      <w:hyperlink w:anchor="_Toc432772779" w:history="1">
        <w:r w:rsidR="00DB5C09" w:rsidRPr="00AC0F8B">
          <w:rPr>
            <w:rStyle w:val="Hyperlink"/>
          </w:rPr>
          <w:t xml:space="preserve">Příloha 1 – Zpráva dánského Národního </w:t>
        </w:r>
        <w:r w:rsidR="007B7FB7">
          <w:rPr>
            <w:rStyle w:val="Hyperlink"/>
          </w:rPr>
          <w:t>potravinového</w:t>
        </w:r>
        <w:r w:rsidR="00DB5C09" w:rsidRPr="00AC0F8B">
          <w:rPr>
            <w:rStyle w:val="Hyperlink"/>
          </w:rPr>
          <w:t xml:space="preserve"> – Posouzení dopadu salmonely v krmivu na zdraví</w:t>
        </w:r>
        <w:r w:rsidR="00DB5C09" w:rsidRPr="00AC0F8B">
          <w:rPr>
            <w:webHidden/>
          </w:rPr>
          <w:tab/>
        </w:r>
        <w:r w:rsidR="00DB5C09" w:rsidRPr="001267B5">
          <w:rPr>
            <w:webHidden/>
          </w:rPr>
          <w:fldChar w:fldCharType="begin"/>
        </w:r>
        <w:r w:rsidR="00DB5C09" w:rsidRPr="00AC0F8B">
          <w:rPr>
            <w:webHidden/>
          </w:rPr>
          <w:instrText xml:space="preserve"> PAGEREF _Toc432772779 \h </w:instrText>
        </w:r>
        <w:r w:rsidR="00DB5C09" w:rsidRPr="001267B5">
          <w:rPr>
            <w:webHidden/>
          </w:rPr>
        </w:r>
        <w:r w:rsidR="00DB5C09" w:rsidRPr="001267B5">
          <w:rPr>
            <w:webHidden/>
          </w:rPr>
          <w:fldChar w:fldCharType="separate"/>
        </w:r>
        <w:r w:rsidR="00516549">
          <w:rPr>
            <w:webHidden/>
          </w:rPr>
          <w:t>8</w:t>
        </w:r>
        <w:r w:rsidR="00DB5C09" w:rsidRPr="001267B5">
          <w:rPr>
            <w:webHidden/>
          </w:rPr>
          <w:fldChar w:fldCharType="end"/>
        </w:r>
      </w:hyperlink>
    </w:p>
    <w:p w:rsidR="00723538" w:rsidRPr="006F2387" w:rsidRDefault="00772F5A" w:rsidP="000F4F26">
      <w:pPr>
        <w:pStyle w:val="Heading1"/>
        <w:rPr>
          <w:rFonts w:ascii="Calibri" w:hAnsi="Calibri" w:cs="Arial"/>
          <w:color w:val="4F81BD"/>
          <w:sz w:val="24"/>
          <w:szCs w:val="24"/>
          <w:lang w:val="cs-CZ"/>
        </w:rPr>
      </w:pPr>
      <w:r w:rsidRPr="006F2387">
        <w:rPr>
          <w:rFonts w:asciiTheme="minorHAnsi" w:hAnsiTheme="minorHAnsi" w:cs="Arial"/>
          <w:b w:val="0"/>
          <w:color w:val="4F81BD"/>
          <w:sz w:val="20"/>
          <w:szCs w:val="20"/>
          <w:lang w:val="cs-CZ"/>
        </w:rPr>
        <w:fldChar w:fldCharType="end"/>
      </w:r>
      <w:bookmarkStart w:id="6" w:name="_Toc399765980"/>
      <w:bookmarkStart w:id="7" w:name="_Toc432772767"/>
      <w:r w:rsidR="006E7C5C" w:rsidRPr="006F2387">
        <w:rPr>
          <w:rFonts w:ascii="Calibri" w:hAnsi="Calibri"/>
          <w:color w:val="4F81BD"/>
          <w:sz w:val="24"/>
          <w:szCs w:val="24"/>
          <w:lang w:val="cs-CZ"/>
        </w:rPr>
        <w:t xml:space="preserve">1.0 </w:t>
      </w:r>
      <w:bookmarkEnd w:id="6"/>
      <w:r w:rsidR="00605F2A" w:rsidRPr="006F2387">
        <w:rPr>
          <w:rFonts w:ascii="Calibri" w:hAnsi="Calibri"/>
          <w:color w:val="4F81BD"/>
          <w:sz w:val="24"/>
          <w:szCs w:val="24"/>
          <w:lang w:val="cs-CZ"/>
        </w:rPr>
        <w:t>Povaha rizika</w:t>
      </w:r>
      <w:bookmarkEnd w:id="7"/>
    </w:p>
    <w:p w:rsidR="00723538" w:rsidRPr="006F2387" w:rsidRDefault="00723538" w:rsidP="00C564D7">
      <w:pPr>
        <w:rPr>
          <w:rFonts w:ascii="Calibri" w:hAnsi="Calibri" w:cs="Arial"/>
          <w:sz w:val="20"/>
          <w:lang w:val="cs-CZ"/>
        </w:rPr>
      </w:pPr>
    </w:p>
    <w:p w:rsidR="00723538" w:rsidRPr="006F2387" w:rsidRDefault="00605F2A" w:rsidP="00C564D7">
      <w:pPr>
        <w:rPr>
          <w:rFonts w:ascii="Calibri" w:hAnsi="Calibri" w:cs="Arial"/>
          <w:sz w:val="20"/>
          <w:lang w:val="cs-CZ"/>
        </w:rPr>
      </w:pPr>
      <w:r w:rsidRPr="006F2387">
        <w:rPr>
          <w:rFonts w:ascii="Calibri" w:hAnsi="Calibri" w:cs="Arial"/>
          <w:sz w:val="20"/>
          <w:lang w:val="cs-CZ"/>
        </w:rPr>
        <w:t>Biologické riziko</w:t>
      </w:r>
    </w:p>
    <w:p w:rsidR="00723538" w:rsidRPr="006F2387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cs-CZ"/>
        </w:rPr>
      </w:pPr>
      <w:bookmarkStart w:id="8" w:name="_Toc399765981"/>
      <w:bookmarkStart w:id="9" w:name="_Toc432772768"/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2.0 </w:t>
      </w:r>
      <w:bookmarkEnd w:id="8"/>
      <w:r w:rsidR="00660764" w:rsidRPr="006F2387">
        <w:rPr>
          <w:rFonts w:ascii="Calibri" w:hAnsi="Calibri"/>
          <w:color w:val="4F81BD"/>
          <w:sz w:val="24"/>
          <w:szCs w:val="24"/>
          <w:lang w:val="cs-CZ"/>
        </w:rPr>
        <w:t>Klasifikace</w:t>
      </w:r>
      <w:bookmarkEnd w:id="9"/>
    </w:p>
    <w:p w:rsidR="00723538" w:rsidRPr="006F2387" w:rsidRDefault="00723538" w:rsidP="00C564D7">
      <w:pPr>
        <w:jc w:val="both"/>
        <w:rPr>
          <w:rFonts w:ascii="Calibri" w:hAnsi="Calibri" w:cs="Arial"/>
          <w:i/>
          <w:sz w:val="20"/>
          <w:lang w:val="cs-CZ"/>
        </w:rPr>
      </w:pPr>
    </w:p>
    <w:p w:rsidR="00571CD9" w:rsidRPr="00C10B95" w:rsidRDefault="00DD6186" w:rsidP="00B67B2F">
      <w:pPr>
        <w:jc w:val="both"/>
        <w:rPr>
          <w:rFonts w:ascii="Calibri" w:hAnsi="Calibri"/>
          <w:sz w:val="20"/>
          <w:lang w:val="cs-CZ"/>
        </w:rPr>
      </w:pPr>
      <w:r w:rsidRPr="00C10B95">
        <w:rPr>
          <w:rFonts w:ascii="Calibri" w:hAnsi="Calibri" w:cs="Arial"/>
          <w:i/>
          <w:sz w:val="20"/>
          <w:lang w:val="cs-CZ"/>
        </w:rPr>
        <w:t>Salmone</w:t>
      </w:r>
      <w:r w:rsidR="00723538" w:rsidRPr="00C10B95">
        <w:rPr>
          <w:rFonts w:ascii="Calibri" w:hAnsi="Calibri" w:cs="Arial"/>
          <w:i/>
          <w:sz w:val="20"/>
          <w:lang w:val="cs-CZ"/>
        </w:rPr>
        <w:t>l</w:t>
      </w:r>
      <w:r w:rsidR="00DC30F4" w:rsidRPr="00C10B95">
        <w:rPr>
          <w:rFonts w:ascii="Calibri" w:hAnsi="Calibri" w:cs="Arial"/>
          <w:i/>
          <w:sz w:val="20"/>
          <w:lang w:val="cs-CZ"/>
        </w:rPr>
        <w:t>l</w:t>
      </w:r>
      <w:r w:rsidR="00723538" w:rsidRPr="00C10B95">
        <w:rPr>
          <w:rFonts w:ascii="Calibri" w:hAnsi="Calibri" w:cs="Arial"/>
          <w:i/>
          <w:sz w:val="20"/>
          <w:lang w:val="cs-CZ"/>
        </w:rPr>
        <w:t>a</w:t>
      </w:r>
      <w:r w:rsidR="00723538" w:rsidRPr="006F2387">
        <w:rPr>
          <w:rFonts w:ascii="Calibri" w:hAnsi="Calibri" w:cs="Arial"/>
          <w:sz w:val="20"/>
          <w:lang w:val="cs-CZ"/>
        </w:rPr>
        <w:t xml:space="preserve"> </w:t>
      </w:r>
      <w:r w:rsidR="00605F2A" w:rsidRPr="006F2387">
        <w:rPr>
          <w:rFonts w:ascii="Calibri" w:hAnsi="Calibri" w:cs="Arial"/>
          <w:sz w:val="20"/>
          <w:lang w:val="cs-CZ"/>
        </w:rPr>
        <w:t>j</w:t>
      </w:r>
      <w:r w:rsidR="009D3EEC">
        <w:rPr>
          <w:rFonts w:ascii="Calibri" w:hAnsi="Calibri" w:cs="Arial"/>
          <w:sz w:val="20"/>
          <w:lang w:val="cs-CZ"/>
        </w:rPr>
        <w:t>e rod</w:t>
      </w:r>
      <w:r w:rsidR="00605F2A" w:rsidRPr="006F2387">
        <w:rPr>
          <w:rFonts w:ascii="Calibri" w:hAnsi="Calibri" w:cs="Arial"/>
          <w:sz w:val="20"/>
          <w:lang w:val="cs-CZ"/>
        </w:rPr>
        <w:t xml:space="preserve"> bakteri</w:t>
      </w:r>
      <w:r w:rsidR="009D3EEC">
        <w:rPr>
          <w:rFonts w:ascii="Calibri" w:hAnsi="Calibri" w:cs="Arial"/>
          <w:sz w:val="20"/>
          <w:lang w:val="cs-CZ"/>
        </w:rPr>
        <w:t>í</w:t>
      </w:r>
      <w:r w:rsidR="00605F2A" w:rsidRPr="006F2387">
        <w:rPr>
          <w:rFonts w:ascii="Calibri" w:hAnsi="Calibri" w:cs="Arial"/>
          <w:sz w:val="20"/>
          <w:lang w:val="cs-CZ"/>
        </w:rPr>
        <w:t xml:space="preserve"> z čeledi </w:t>
      </w:r>
      <w:r w:rsidR="00605F2A" w:rsidRPr="006F2387">
        <w:rPr>
          <w:rFonts w:asciiTheme="minorHAnsi" w:hAnsiTheme="minorHAnsi"/>
          <w:i/>
          <w:iCs/>
          <w:sz w:val="20"/>
          <w:lang w:val="cs-CZ"/>
        </w:rPr>
        <w:t xml:space="preserve">Enterobacteriaceae </w:t>
      </w:r>
      <w:r w:rsidR="00605F2A" w:rsidRPr="00516549">
        <w:rPr>
          <w:rFonts w:asciiTheme="minorHAnsi" w:hAnsiTheme="minorHAnsi"/>
          <w:iCs/>
          <w:sz w:val="20"/>
          <w:lang w:val="cs-CZ"/>
        </w:rPr>
        <w:t xml:space="preserve">a </w:t>
      </w:r>
      <w:r w:rsidR="00605F2A" w:rsidRPr="006F2387">
        <w:rPr>
          <w:rFonts w:asciiTheme="minorHAnsi" w:hAnsiTheme="minorHAnsi"/>
          <w:iCs/>
          <w:sz w:val="20"/>
          <w:lang w:val="cs-CZ"/>
        </w:rPr>
        <w:t>způsobuj</w:t>
      </w:r>
      <w:r w:rsidR="009D3EEC">
        <w:rPr>
          <w:rFonts w:asciiTheme="minorHAnsi" w:hAnsiTheme="minorHAnsi"/>
          <w:iCs/>
          <w:sz w:val="20"/>
          <w:lang w:val="cs-CZ"/>
        </w:rPr>
        <w:t>e</w:t>
      </w:r>
      <w:r w:rsidR="00605F2A" w:rsidRPr="006F2387">
        <w:rPr>
          <w:rFonts w:asciiTheme="minorHAnsi" w:hAnsiTheme="minorHAnsi"/>
          <w:iCs/>
          <w:sz w:val="20"/>
          <w:lang w:val="cs-CZ"/>
        </w:rPr>
        <w:t xml:space="preserve"> onemocnění lidí a zvířat. Rod se dělí na </w:t>
      </w:r>
      <w:r w:rsidR="00571CD9" w:rsidRPr="006F2387">
        <w:rPr>
          <w:rFonts w:asciiTheme="minorHAnsi" w:hAnsiTheme="minorHAnsi"/>
          <w:iCs/>
          <w:sz w:val="20"/>
          <w:lang w:val="cs-CZ"/>
        </w:rPr>
        <w:t xml:space="preserve">dva druhy: </w:t>
      </w:r>
      <w:r w:rsidR="006F402E" w:rsidRPr="006F2387">
        <w:rPr>
          <w:rFonts w:asciiTheme="minorHAnsi" w:hAnsiTheme="minorHAnsi"/>
          <w:i/>
          <w:iCs/>
          <w:sz w:val="20"/>
          <w:lang w:val="cs-CZ"/>
        </w:rPr>
        <w:t>S</w:t>
      </w:r>
      <w:r w:rsidR="00571CD9" w:rsidRPr="006F2387">
        <w:rPr>
          <w:rFonts w:asciiTheme="minorHAnsi" w:hAnsiTheme="minorHAnsi"/>
          <w:i/>
          <w:iCs/>
          <w:sz w:val="20"/>
          <w:lang w:val="cs-CZ"/>
        </w:rPr>
        <w:t>. enterica</w:t>
      </w:r>
      <w:r w:rsidR="00571CD9" w:rsidRPr="006F2387">
        <w:rPr>
          <w:rFonts w:asciiTheme="minorHAnsi" w:hAnsiTheme="minorHAnsi"/>
          <w:iCs/>
          <w:sz w:val="20"/>
          <w:lang w:val="cs-CZ"/>
        </w:rPr>
        <w:t xml:space="preserve"> a </w:t>
      </w:r>
      <w:r w:rsidR="006F402E" w:rsidRPr="006F2387">
        <w:rPr>
          <w:rFonts w:asciiTheme="minorHAnsi" w:hAnsiTheme="minorHAnsi"/>
          <w:i/>
          <w:iCs/>
          <w:sz w:val="20"/>
          <w:lang w:val="cs-CZ"/>
        </w:rPr>
        <w:t>S</w:t>
      </w:r>
      <w:r w:rsidR="00571CD9" w:rsidRPr="006F2387">
        <w:rPr>
          <w:rFonts w:asciiTheme="minorHAnsi" w:hAnsiTheme="minorHAnsi"/>
          <w:i/>
          <w:iCs/>
          <w:sz w:val="20"/>
          <w:lang w:val="cs-CZ"/>
        </w:rPr>
        <w:t>. bongori</w:t>
      </w:r>
      <w:r w:rsidR="00571CD9" w:rsidRPr="006F2387">
        <w:rPr>
          <w:rFonts w:asciiTheme="minorHAnsi" w:hAnsiTheme="minorHAnsi"/>
          <w:iCs/>
          <w:sz w:val="20"/>
          <w:lang w:val="cs-CZ"/>
        </w:rPr>
        <w:t xml:space="preserve">. Tyto druhy mají poddruhy, které se dělí na sérotypy. Některé sérotypy lze dále </w:t>
      </w:r>
      <w:r w:rsidR="009D3EEC">
        <w:rPr>
          <w:rFonts w:asciiTheme="minorHAnsi" w:hAnsiTheme="minorHAnsi"/>
          <w:iCs/>
          <w:sz w:val="20"/>
          <w:lang w:val="cs-CZ"/>
        </w:rPr>
        <w:t xml:space="preserve">dělit na </w:t>
      </w:r>
      <w:r w:rsidR="009D3EEC" w:rsidRPr="006F2387">
        <w:rPr>
          <w:rFonts w:asciiTheme="minorHAnsi" w:hAnsiTheme="minorHAnsi"/>
          <w:iCs/>
          <w:sz w:val="20"/>
          <w:lang w:val="cs-CZ"/>
        </w:rPr>
        <w:t>fagotyp</w:t>
      </w:r>
      <w:r w:rsidR="009D3EEC">
        <w:rPr>
          <w:rFonts w:asciiTheme="minorHAnsi" w:hAnsiTheme="minorHAnsi"/>
          <w:iCs/>
          <w:sz w:val="20"/>
          <w:lang w:val="cs-CZ"/>
        </w:rPr>
        <w:t>y</w:t>
      </w:r>
      <w:r w:rsidR="00571CD9" w:rsidRPr="006F2387">
        <w:rPr>
          <w:rFonts w:asciiTheme="minorHAnsi" w:hAnsiTheme="minorHAnsi"/>
          <w:iCs/>
          <w:sz w:val="20"/>
          <w:lang w:val="cs-CZ"/>
        </w:rPr>
        <w:t xml:space="preserve">. Na světě bylo popsáno více než 2 400 sérotypů. </w:t>
      </w:r>
      <w:r w:rsidR="00571CD9" w:rsidRPr="00C10B95">
        <w:rPr>
          <w:rFonts w:ascii="Calibri" w:hAnsi="Calibri"/>
          <w:sz w:val="20"/>
          <w:lang w:val="cs-CZ"/>
        </w:rPr>
        <w:t xml:space="preserve">Ty se liší </w:t>
      </w:r>
      <w:r w:rsidR="00E07C88" w:rsidRPr="00C10B95">
        <w:rPr>
          <w:rFonts w:ascii="Calibri" w:hAnsi="Calibri"/>
          <w:sz w:val="20"/>
          <w:lang w:val="cs-CZ"/>
        </w:rPr>
        <w:t xml:space="preserve">co do </w:t>
      </w:r>
      <w:r w:rsidR="00571CD9" w:rsidRPr="00C10B95">
        <w:rPr>
          <w:rFonts w:ascii="Calibri" w:hAnsi="Calibri"/>
          <w:sz w:val="20"/>
          <w:lang w:val="cs-CZ"/>
        </w:rPr>
        <w:t>způsobu šíření infekce, výskytu, přízna</w:t>
      </w:r>
      <w:r w:rsidR="00E07C88" w:rsidRPr="00C10B95">
        <w:rPr>
          <w:rFonts w:ascii="Calibri" w:hAnsi="Calibri"/>
          <w:sz w:val="20"/>
          <w:lang w:val="cs-CZ"/>
        </w:rPr>
        <w:t>ků</w:t>
      </w:r>
      <w:r w:rsidR="00571CD9" w:rsidRPr="00C10B95">
        <w:rPr>
          <w:rFonts w:ascii="Calibri" w:hAnsi="Calibri"/>
          <w:sz w:val="20"/>
          <w:lang w:val="cs-CZ"/>
        </w:rPr>
        <w:t xml:space="preserve"> a odolnosti vůči antibiotikům.</w:t>
      </w:r>
    </w:p>
    <w:p w:rsidR="00571CD9" w:rsidRPr="00516549" w:rsidRDefault="00571CD9" w:rsidP="00C10B95">
      <w:pPr>
        <w:tabs>
          <w:tab w:val="left" w:pos="0"/>
          <w:tab w:val="left" w:pos="284"/>
          <w:tab w:val="left" w:pos="567"/>
        </w:tabs>
        <w:spacing w:before="120"/>
        <w:jc w:val="both"/>
        <w:rPr>
          <w:rFonts w:ascii="Calibri" w:hAnsi="Calibri" w:cs="Arial"/>
          <w:sz w:val="20"/>
          <w:lang w:val="cs-CZ"/>
        </w:rPr>
      </w:pPr>
      <w:r w:rsidRPr="00516549">
        <w:rPr>
          <w:rFonts w:ascii="Calibri" w:hAnsi="Calibri" w:cs="Arial"/>
          <w:sz w:val="20"/>
          <w:lang w:val="cs-CZ"/>
        </w:rPr>
        <w:t>Z epidemio</w:t>
      </w:r>
      <w:r w:rsidR="006F402E" w:rsidRPr="00516549">
        <w:rPr>
          <w:rFonts w:ascii="Calibri" w:hAnsi="Calibri" w:cs="Arial"/>
          <w:sz w:val="20"/>
          <w:lang w:val="cs-CZ"/>
        </w:rPr>
        <w:t>logického hlediska lze salmonelu</w:t>
      </w:r>
      <w:r w:rsidRPr="00516549">
        <w:rPr>
          <w:rFonts w:ascii="Calibri" w:hAnsi="Calibri" w:cs="Arial"/>
          <w:sz w:val="20"/>
          <w:lang w:val="cs-CZ"/>
        </w:rPr>
        <w:t xml:space="preserve"> rozdělit do tří hlavních skupin:</w:t>
      </w:r>
    </w:p>
    <w:p w:rsidR="00571CD9" w:rsidRPr="006F2387" w:rsidRDefault="00D0537B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cs-CZ"/>
        </w:rPr>
      </w:pPr>
      <w:r>
        <w:rPr>
          <w:rFonts w:ascii="Calibri" w:hAnsi="Calibri" w:cs="Arial"/>
          <w:sz w:val="20"/>
          <w:lang w:val="cs-CZ"/>
        </w:rPr>
        <w:t>K</w:t>
      </w:r>
      <w:r w:rsidR="00B8035F" w:rsidRPr="006F2387">
        <w:rPr>
          <w:rFonts w:ascii="Calibri" w:hAnsi="Calibri" w:cs="Arial"/>
          <w:sz w:val="20"/>
          <w:lang w:val="cs-CZ"/>
        </w:rPr>
        <w:t xml:space="preserve">meny, které </w:t>
      </w:r>
      <w:r>
        <w:rPr>
          <w:rFonts w:ascii="Calibri" w:hAnsi="Calibri" w:cs="Arial"/>
          <w:sz w:val="20"/>
          <w:lang w:val="cs-CZ"/>
        </w:rPr>
        <w:t xml:space="preserve">jsou nakažlivé pouze pro lidi a </w:t>
      </w:r>
      <w:r w:rsidR="00B8035F" w:rsidRPr="006F2387">
        <w:rPr>
          <w:rFonts w:ascii="Calibri" w:hAnsi="Calibri" w:cs="Arial"/>
          <w:sz w:val="20"/>
          <w:lang w:val="cs-CZ"/>
        </w:rPr>
        <w:t xml:space="preserve">způsobují </w:t>
      </w:r>
      <w:r>
        <w:rPr>
          <w:rFonts w:ascii="Calibri" w:hAnsi="Calibri" w:cs="Arial"/>
          <w:sz w:val="20"/>
          <w:lang w:val="cs-CZ"/>
        </w:rPr>
        <w:t>břišní tyfus</w:t>
      </w:r>
      <w:r w:rsidR="000212D9" w:rsidRPr="006F2387">
        <w:rPr>
          <w:rFonts w:ascii="Calibri" w:hAnsi="Calibri" w:cs="Arial"/>
          <w:sz w:val="20"/>
          <w:lang w:val="cs-CZ"/>
        </w:rPr>
        <w:t xml:space="preserve"> s přechodem do sepse</w:t>
      </w:r>
      <w:r w:rsidR="00B8035F" w:rsidRPr="006F2387">
        <w:rPr>
          <w:rFonts w:ascii="Calibri" w:hAnsi="Calibri" w:cs="Arial"/>
          <w:sz w:val="20"/>
          <w:lang w:val="cs-CZ"/>
        </w:rPr>
        <w:t xml:space="preserve"> a</w:t>
      </w:r>
      <w:r w:rsidR="00E11700" w:rsidRPr="006F2387">
        <w:rPr>
          <w:rFonts w:ascii="Calibri" w:hAnsi="Calibri" w:cs="Arial"/>
          <w:sz w:val="20"/>
          <w:lang w:val="cs-CZ"/>
        </w:rPr>
        <w:t xml:space="preserve"> nejsou patogenní pro jiné živočišné druhy.</w:t>
      </w:r>
    </w:p>
    <w:p w:rsidR="00723538" w:rsidRPr="006F2387" w:rsidRDefault="00E11700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cs-CZ"/>
        </w:rPr>
      </w:pPr>
      <w:r w:rsidRPr="006F2387">
        <w:rPr>
          <w:rFonts w:ascii="Calibri" w:hAnsi="Calibri" w:cs="Arial"/>
          <w:sz w:val="20"/>
          <w:lang w:val="cs-CZ"/>
        </w:rPr>
        <w:t xml:space="preserve">Kmeny </w:t>
      </w:r>
      <w:r w:rsidR="000212D9" w:rsidRPr="006F2387">
        <w:rPr>
          <w:rFonts w:ascii="Calibri" w:hAnsi="Calibri" w:cs="Arial"/>
          <w:sz w:val="20"/>
          <w:lang w:val="cs-CZ"/>
        </w:rPr>
        <w:t>specificky</w:t>
      </w:r>
      <w:r w:rsidRPr="006F2387">
        <w:rPr>
          <w:rFonts w:ascii="Calibri" w:hAnsi="Calibri" w:cs="Arial"/>
          <w:sz w:val="20"/>
          <w:lang w:val="cs-CZ"/>
        </w:rPr>
        <w:t xml:space="preserve"> adaptované na konkrétní druhy obratlovců (drůbež, </w:t>
      </w:r>
      <w:r w:rsidR="003D11C9" w:rsidRPr="006F2387">
        <w:rPr>
          <w:rFonts w:ascii="Calibri" w:hAnsi="Calibri" w:cs="Arial"/>
          <w:sz w:val="20"/>
          <w:lang w:val="cs-CZ"/>
        </w:rPr>
        <w:t>ovce atd.)</w:t>
      </w:r>
      <w:r w:rsidR="006C5FEE">
        <w:rPr>
          <w:rFonts w:ascii="Calibri" w:hAnsi="Calibri" w:cs="Arial"/>
          <w:sz w:val="20"/>
          <w:lang w:val="cs-CZ"/>
        </w:rPr>
        <w:t>,</w:t>
      </w:r>
      <w:r w:rsidR="003D11C9" w:rsidRPr="006F2387">
        <w:rPr>
          <w:rFonts w:ascii="Calibri" w:hAnsi="Calibri" w:cs="Arial"/>
          <w:sz w:val="20"/>
          <w:lang w:val="cs-CZ"/>
        </w:rPr>
        <w:t xml:space="preserve"> některé z těchto kmenů jsou patogenní pro člověka.</w:t>
      </w:r>
    </w:p>
    <w:p w:rsidR="00723538" w:rsidRPr="006F2387" w:rsidRDefault="003D11C9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cs-CZ"/>
        </w:rPr>
      </w:pPr>
      <w:r w:rsidRPr="006F2387">
        <w:rPr>
          <w:rFonts w:ascii="Calibri" w:hAnsi="Calibri" w:cs="Arial"/>
          <w:sz w:val="20"/>
          <w:lang w:val="cs-CZ"/>
        </w:rPr>
        <w:t xml:space="preserve">Kmeny, které neupřednostňují konkrétního hostitele a napadají člověka i </w:t>
      </w:r>
      <w:r w:rsidR="00516549">
        <w:rPr>
          <w:rFonts w:ascii="Calibri" w:hAnsi="Calibri" w:cs="Arial"/>
          <w:sz w:val="20"/>
          <w:lang w:val="cs-CZ"/>
        </w:rPr>
        <w:t>zvířata</w:t>
      </w:r>
      <w:r w:rsidRPr="006F2387">
        <w:rPr>
          <w:rFonts w:ascii="Calibri" w:hAnsi="Calibri" w:cs="Arial"/>
          <w:sz w:val="20"/>
          <w:lang w:val="cs-CZ"/>
        </w:rPr>
        <w:t xml:space="preserve">. Největší množství salmonel, se kterými se v současné době setkáváme, patří právě do této skupiny. </w:t>
      </w:r>
    </w:p>
    <w:p w:rsidR="00723538" w:rsidRPr="006F2387" w:rsidRDefault="00723538" w:rsidP="00A94DF2">
      <w:pPr>
        <w:pStyle w:val="Heading1"/>
        <w:rPr>
          <w:rFonts w:ascii="Calibri" w:hAnsi="Calibri"/>
          <w:color w:val="4F81BD"/>
          <w:sz w:val="24"/>
          <w:szCs w:val="24"/>
          <w:lang w:val="cs-CZ"/>
        </w:rPr>
      </w:pPr>
      <w:bookmarkStart w:id="10" w:name="_Toc399765982"/>
      <w:bookmarkStart w:id="11" w:name="_Toc432772769"/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3.0 </w:t>
      </w:r>
      <w:bookmarkEnd w:id="10"/>
      <w:r w:rsidR="003D11C9" w:rsidRPr="006F2387">
        <w:rPr>
          <w:rFonts w:ascii="Calibri" w:hAnsi="Calibri"/>
          <w:color w:val="4F81BD"/>
          <w:sz w:val="24"/>
          <w:szCs w:val="24"/>
          <w:lang w:val="cs-CZ"/>
        </w:rPr>
        <w:t>Původ</w:t>
      </w:r>
      <w:bookmarkEnd w:id="11"/>
    </w:p>
    <w:p w:rsidR="00723538" w:rsidRPr="00516549" w:rsidRDefault="006C5FEE" w:rsidP="0030082D">
      <w:pPr>
        <w:spacing w:before="120"/>
        <w:jc w:val="both"/>
        <w:rPr>
          <w:rFonts w:ascii="Calibri" w:hAnsi="Calibri" w:cs="Arial"/>
          <w:sz w:val="20"/>
          <w:lang w:val="cs-CZ"/>
        </w:rPr>
      </w:pPr>
      <w:r w:rsidRPr="00516549">
        <w:rPr>
          <w:rFonts w:ascii="Calibri" w:hAnsi="Calibri" w:cs="Arial"/>
          <w:sz w:val="20"/>
          <w:lang w:val="cs-CZ"/>
        </w:rPr>
        <w:t>Vlastnosti salmonel</w:t>
      </w:r>
      <w:r w:rsidR="003D11C9" w:rsidRPr="00516549">
        <w:rPr>
          <w:rFonts w:ascii="Calibri" w:hAnsi="Calibri" w:cs="Arial"/>
          <w:sz w:val="20"/>
          <w:lang w:val="cs-CZ"/>
        </w:rPr>
        <w:t xml:space="preserve"> </w:t>
      </w:r>
      <w:r w:rsidR="006F402E" w:rsidRPr="00516549">
        <w:rPr>
          <w:rFonts w:ascii="Calibri" w:hAnsi="Calibri" w:cs="Arial"/>
          <w:sz w:val="20"/>
          <w:lang w:val="cs-CZ"/>
        </w:rPr>
        <w:t>vysvětluj</w:t>
      </w:r>
      <w:r w:rsidRPr="00516549">
        <w:rPr>
          <w:rFonts w:ascii="Calibri" w:hAnsi="Calibri" w:cs="Arial"/>
          <w:sz w:val="20"/>
          <w:lang w:val="cs-CZ"/>
        </w:rPr>
        <w:t>í</w:t>
      </w:r>
      <w:r w:rsidR="006F402E" w:rsidRPr="00516549">
        <w:rPr>
          <w:rFonts w:ascii="Calibri" w:hAnsi="Calibri" w:cs="Arial"/>
          <w:sz w:val="20"/>
          <w:lang w:val="cs-CZ"/>
        </w:rPr>
        <w:t xml:space="preserve"> je</w:t>
      </w:r>
      <w:r w:rsidRPr="00516549">
        <w:rPr>
          <w:rFonts w:ascii="Calibri" w:hAnsi="Calibri" w:cs="Arial"/>
          <w:sz w:val="20"/>
          <w:lang w:val="cs-CZ"/>
        </w:rPr>
        <w:t>jich</w:t>
      </w:r>
      <w:r w:rsidR="003D11C9" w:rsidRPr="00516549">
        <w:rPr>
          <w:rFonts w:ascii="Calibri" w:hAnsi="Calibri" w:cs="Arial"/>
          <w:sz w:val="20"/>
          <w:lang w:val="cs-CZ"/>
        </w:rPr>
        <w:t xml:space="preserve"> značné rozšíření v</w:t>
      </w:r>
      <w:r w:rsidRPr="00516549">
        <w:rPr>
          <w:rFonts w:ascii="Calibri" w:hAnsi="Calibri" w:cs="Arial"/>
          <w:sz w:val="20"/>
          <w:lang w:val="cs-CZ"/>
        </w:rPr>
        <w:t> </w:t>
      </w:r>
      <w:r w:rsidR="003D11C9" w:rsidRPr="00516549">
        <w:rPr>
          <w:rFonts w:ascii="Calibri" w:hAnsi="Calibri" w:cs="Arial"/>
          <w:sz w:val="20"/>
          <w:lang w:val="cs-CZ"/>
        </w:rPr>
        <w:t>prostředí</w:t>
      </w:r>
      <w:r w:rsidRPr="00516549">
        <w:rPr>
          <w:rFonts w:ascii="Calibri" w:hAnsi="Calibri" w:cs="Arial"/>
          <w:sz w:val="20"/>
          <w:lang w:val="cs-CZ"/>
        </w:rPr>
        <w:t>:</w:t>
      </w:r>
    </w:p>
    <w:p w:rsidR="003D11C9" w:rsidRPr="006F2387" w:rsidRDefault="003D11C9" w:rsidP="0030082D">
      <w:pPr>
        <w:spacing w:before="120"/>
        <w:jc w:val="both"/>
        <w:rPr>
          <w:rFonts w:ascii="Calibri" w:hAnsi="Calibri" w:cs="Arial"/>
          <w:sz w:val="20"/>
          <w:lang w:val="cs-CZ"/>
        </w:rPr>
      </w:pPr>
    </w:p>
    <w:p w:rsidR="00723538" w:rsidRPr="006F2387" w:rsidRDefault="006C5FEE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cs-CZ"/>
        </w:rPr>
      </w:pPr>
      <w:r>
        <w:rPr>
          <w:rFonts w:ascii="Calibri" w:hAnsi="Calibri" w:cs="Arial"/>
          <w:sz w:val="20"/>
          <w:lang w:val="cs-CZ"/>
        </w:rPr>
        <w:t>p</w:t>
      </w:r>
      <w:r w:rsidR="00152A66" w:rsidRPr="006F2387">
        <w:rPr>
          <w:rFonts w:ascii="Calibri" w:hAnsi="Calibri" w:cs="Arial"/>
          <w:sz w:val="20"/>
          <w:lang w:val="cs-CZ"/>
        </w:rPr>
        <w:t xml:space="preserve">řenáší je široká škála hostitelů </w:t>
      </w:r>
      <w:r w:rsidR="00723538" w:rsidRPr="006F2387">
        <w:rPr>
          <w:rFonts w:ascii="Calibri" w:hAnsi="Calibri" w:cs="Arial"/>
          <w:sz w:val="20"/>
          <w:lang w:val="cs-CZ"/>
        </w:rPr>
        <w:t>(</w:t>
      </w:r>
      <w:r w:rsidR="00152A66" w:rsidRPr="006F2387">
        <w:rPr>
          <w:rFonts w:ascii="Calibri" w:hAnsi="Calibri" w:cs="Arial"/>
          <w:sz w:val="20"/>
          <w:lang w:val="cs-CZ"/>
        </w:rPr>
        <w:t>člověk</w:t>
      </w:r>
      <w:r w:rsidR="00723538" w:rsidRPr="006F2387">
        <w:rPr>
          <w:rFonts w:ascii="Calibri" w:hAnsi="Calibri" w:cs="Arial"/>
          <w:sz w:val="20"/>
          <w:lang w:val="cs-CZ"/>
        </w:rPr>
        <w:t xml:space="preserve">, </w:t>
      </w:r>
      <w:r w:rsidR="00152A66" w:rsidRPr="006F2387">
        <w:rPr>
          <w:rFonts w:ascii="Calibri" w:hAnsi="Calibri" w:cs="Arial"/>
          <w:sz w:val="20"/>
          <w:lang w:val="cs-CZ"/>
        </w:rPr>
        <w:t>savci</w:t>
      </w:r>
      <w:r w:rsidR="00723538" w:rsidRPr="006F2387">
        <w:rPr>
          <w:rFonts w:ascii="Calibri" w:hAnsi="Calibri" w:cs="Arial"/>
          <w:sz w:val="20"/>
          <w:lang w:val="cs-CZ"/>
        </w:rPr>
        <w:t xml:space="preserve">, </w:t>
      </w:r>
      <w:r w:rsidR="00152A66" w:rsidRPr="006F2387">
        <w:rPr>
          <w:rFonts w:ascii="Calibri" w:hAnsi="Calibri" w:cs="Arial"/>
          <w:sz w:val="20"/>
          <w:lang w:val="cs-CZ"/>
        </w:rPr>
        <w:t>ptáci</w:t>
      </w:r>
      <w:r w:rsidR="00723538" w:rsidRPr="006F2387">
        <w:rPr>
          <w:rFonts w:ascii="Calibri" w:hAnsi="Calibri" w:cs="Arial"/>
          <w:sz w:val="20"/>
          <w:lang w:val="cs-CZ"/>
        </w:rPr>
        <w:t xml:space="preserve">, </w:t>
      </w:r>
      <w:r w:rsidR="00152A66" w:rsidRPr="006F2387">
        <w:rPr>
          <w:rFonts w:ascii="Calibri" w:hAnsi="Calibri" w:cs="Arial"/>
          <w:sz w:val="20"/>
          <w:lang w:val="cs-CZ"/>
        </w:rPr>
        <w:t>plazi a hmyz</w:t>
      </w:r>
      <w:r w:rsidR="00723538" w:rsidRPr="006F2387">
        <w:rPr>
          <w:rFonts w:ascii="Calibri" w:hAnsi="Calibri" w:cs="Arial"/>
          <w:sz w:val="20"/>
          <w:lang w:val="cs-CZ"/>
        </w:rPr>
        <w:t>)</w:t>
      </w:r>
      <w:r>
        <w:rPr>
          <w:rFonts w:ascii="Calibri" w:hAnsi="Calibri" w:cs="Arial"/>
          <w:sz w:val="20"/>
          <w:lang w:val="cs-CZ"/>
        </w:rPr>
        <w:t>,</w:t>
      </w:r>
    </w:p>
    <w:p w:rsidR="00723538" w:rsidRPr="006F2387" w:rsidRDefault="006C5FEE" w:rsidP="0030082D">
      <w:pPr>
        <w:numPr>
          <w:ilvl w:val="0"/>
          <w:numId w:val="1"/>
        </w:numPr>
        <w:tabs>
          <w:tab w:val="left" w:pos="284"/>
          <w:tab w:val="left" w:pos="567"/>
          <w:tab w:val="num" w:pos="1364"/>
        </w:tabs>
        <w:ind w:left="284" w:hanging="284"/>
        <w:jc w:val="both"/>
        <w:rPr>
          <w:rFonts w:ascii="Calibri" w:hAnsi="Calibri" w:cs="Arial"/>
          <w:sz w:val="20"/>
          <w:lang w:val="cs-CZ"/>
        </w:rPr>
      </w:pPr>
      <w:r>
        <w:rPr>
          <w:rFonts w:ascii="Calibri" w:hAnsi="Calibri" w:cs="Arial"/>
          <w:sz w:val="20"/>
          <w:lang w:val="cs-CZ"/>
        </w:rPr>
        <w:t>v</w:t>
      </w:r>
      <w:r w:rsidR="00152A66" w:rsidRPr="006F2387">
        <w:rPr>
          <w:rFonts w:ascii="Calibri" w:hAnsi="Calibri" w:cs="Arial"/>
          <w:sz w:val="20"/>
          <w:lang w:val="cs-CZ"/>
        </w:rPr>
        <w:t xml:space="preserve">yskytují se v půdě, ve vodě, ve vzduchu, na různých </w:t>
      </w:r>
      <w:r w:rsidR="00516549">
        <w:rPr>
          <w:rFonts w:ascii="Calibri" w:hAnsi="Calibri" w:cs="Arial"/>
          <w:sz w:val="20"/>
          <w:lang w:val="cs-CZ"/>
        </w:rPr>
        <w:t>površích</w:t>
      </w:r>
      <w:r w:rsidR="00152A66" w:rsidRPr="006F2387">
        <w:rPr>
          <w:rFonts w:ascii="Calibri" w:hAnsi="Calibri" w:cs="Arial"/>
          <w:sz w:val="20"/>
          <w:lang w:val="cs-CZ"/>
        </w:rPr>
        <w:t xml:space="preserve"> atd.</w:t>
      </w:r>
      <w:r>
        <w:rPr>
          <w:rFonts w:ascii="Calibri" w:hAnsi="Calibri" w:cs="Arial"/>
          <w:sz w:val="20"/>
          <w:lang w:val="cs-CZ"/>
        </w:rPr>
        <w:t>,</w:t>
      </w:r>
    </w:p>
    <w:p w:rsidR="00723538" w:rsidRPr="006F2387" w:rsidRDefault="006C5FEE" w:rsidP="00A94DF2">
      <w:pPr>
        <w:pStyle w:val="ListParagraph"/>
        <w:numPr>
          <w:ilvl w:val="0"/>
          <w:numId w:val="18"/>
        </w:numPr>
        <w:tabs>
          <w:tab w:val="left" w:pos="284"/>
        </w:tabs>
        <w:rPr>
          <w:rFonts w:ascii="Calibri" w:hAnsi="Calibri" w:cs="Arial"/>
          <w:sz w:val="20"/>
          <w:lang w:val="cs-CZ"/>
        </w:rPr>
      </w:pPr>
      <w:r>
        <w:rPr>
          <w:rFonts w:ascii="Calibri" w:hAnsi="Calibri" w:cs="Arial"/>
          <w:sz w:val="20"/>
          <w:lang w:val="cs-CZ"/>
        </w:rPr>
        <w:t>d</w:t>
      </w:r>
      <w:r w:rsidR="00152A66" w:rsidRPr="006F2387">
        <w:rPr>
          <w:rFonts w:ascii="Calibri" w:hAnsi="Calibri" w:cs="Arial"/>
          <w:sz w:val="20"/>
          <w:lang w:val="cs-CZ"/>
        </w:rPr>
        <w:t>ovážené zemědělské komodity.</w:t>
      </w:r>
    </w:p>
    <w:p w:rsidR="00723538" w:rsidRPr="006F2387" w:rsidRDefault="00723538" w:rsidP="0030082D">
      <w:pPr>
        <w:tabs>
          <w:tab w:val="left" w:pos="284"/>
        </w:tabs>
        <w:rPr>
          <w:rFonts w:ascii="Calibri" w:hAnsi="Calibri" w:cs="Arial"/>
          <w:sz w:val="20"/>
          <w:lang w:val="cs-CZ"/>
        </w:rPr>
      </w:pPr>
    </w:p>
    <w:p w:rsidR="00723538" w:rsidRPr="006F2387" w:rsidRDefault="00B8035F" w:rsidP="0030082D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sz w:val="20"/>
          <w:lang w:val="cs-CZ"/>
        </w:rPr>
      </w:pPr>
      <w:r w:rsidRPr="006F2387">
        <w:rPr>
          <w:rFonts w:ascii="Calibri" w:hAnsi="Calibri" w:cs="Arial"/>
          <w:sz w:val="20"/>
          <w:lang w:val="cs-CZ"/>
        </w:rPr>
        <w:t>Mají velmi silnou schopnost přežít v prostředí</w:t>
      </w:r>
      <w:r w:rsidR="00723538" w:rsidRPr="006F2387">
        <w:rPr>
          <w:rFonts w:ascii="Calibri" w:hAnsi="Calibri" w:cs="Arial"/>
          <w:sz w:val="20"/>
          <w:lang w:val="cs-CZ"/>
        </w:rPr>
        <w:t>.</w:t>
      </w:r>
    </w:p>
    <w:p w:rsidR="00723538" w:rsidRPr="006F2387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cs-CZ"/>
        </w:rPr>
      </w:pPr>
      <w:bookmarkStart w:id="12" w:name="_Toc399765983"/>
      <w:bookmarkStart w:id="13" w:name="_Toc432772770"/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4.0 </w:t>
      </w:r>
      <w:bookmarkEnd w:id="12"/>
      <w:r w:rsidR="004B0579">
        <w:rPr>
          <w:rFonts w:ascii="Calibri" w:hAnsi="Calibri"/>
          <w:color w:val="4F81BD"/>
          <w:sz w:val="24"/>
          <w:szCs w:val="24"/>
          <w:lang w:val="cs-CZ"/>
        </w:rPr>
        <w:t>Rizika pro b</w:t>
      </w:r>
      <w:r w:rsidR="0013746C" w:rsidRPr="006F2387">
        <w:rPr>
          <w:rFonts w:ascii="Calibri" w:hAnsi="Calibri"/>
          <w:color w:val="4F81BD"/>
          <w:sz w:val="24"/>
          <w:szCs w:val="24"/>
          <w:lang w:val="cs-CZ"/>
        </w:rPr>
        <w:t>ezpečnost potravin a krmiv</w:t>
      </w:r>
      <w:bookmarkEnd w:id="13"/>
    </w:p>
    <w:p w:rsidR="00723538" w:rsidRPr="006F2387" w:rsidRDefault="00723538" w:rsidP="006B32C7">
      <w:pPr>
        <w:tabs>
          <w:tab w:val="left" w:pos="0"/>
          <w:tab w:val="left" w:pos="284"/>
          <w:tab w:val="left" w:pos="567"/>
        </w:tabs>
        <w:jc w:val="both"/>
        <w:rPr>
          <w:rFonts w:ascii="Calibri" w:hAnsi="Calibri" w:cs="Arial"/>
          <w:color w:val="4F81BD"/>
          <w:sz w:val="20"/>
          <w:lang w:val="cs-CZ"/>
        </w:rPr>
      </w:pPr>
    </w:p>
    <w:p w:rsidR="00723538" w:rsidRPr="006F2387" w:rsidRDefault="00F53EED" w:rsidP="00286CFD">
      <w:pPr>
        <w:pStyle w:val="CM4"/>
        <w:ind w:right="125"/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6F2387">
        <w:rPr>
          <w:rFonts w:ascii="Calibri" w:hAnsi="Calibri"/>
          <w:color w:val="000000"/>
          <w:sz w:val="20"/>
          <w:szCs w:val="20"/>
          <w:lang w:val="cs-CZ"/>
        </w:rPr>
        <w:lastRenderedPageBreak/>
        <w:t xml:space="preserve">Pokud salmonelu pozře člověk, může způsobit salmonelózu. Příznaky tohoto onemocnění zahrnují nevolnost, zvracení, žaludeční křeče, průjem, horečku a bolest hlavy. </w:t>
      </w:r>
      <w:r w:rsidR="0079752A">
        <w:rPr>
          <w:rFonts w:ascii="Calibri" w:hAnsi="Calibri"/>
          <w:color w:val="000000"/>
          <w:sz w:val="20"/>
          <w:szCs w:val="20"/>
          <w:lang w:val="cs-CZ"/>
        </w:rPr>
        <w:t>Její v</w:t>
      </w:r>
      <w:r w:rsidRPr="006F2387">
        <w:rPr>
          <w:rFonts w:ascii="Calibri" w:hAnsi="Calibri"/>
          <w:color w:val="000000"/>
          <w:sz w:val="20"/>
          <w:szCs w:val="20"/>
          <w:lang w:val="cs-CZ"/>
        </w:rPr>
        <w:t xml:space="preserve">ýznam pro veřejné zdraví se různí v závislosti na sérotypu, způsobu nákazy, schopnosti šíření a vyvolání nemoci u člověka a </w:t>
      </w:r>
      <w:r w:rsidR="00516549">
        <w:rPr>
          <w:rFonts w:ascii="Calibri" w:hAnsi="Calibri"/>
          <w:color w:val="000000"/>
          <w:sz w:val="20"/>
          <w:szCs w:val="20"/>
          <w:lang w:val="cs-CZ"/>
        </w:rPr>
        <w:t xml:space="preserve">zvířat </w:t>
      </w:r>
      <w:r w:rsidRPr="006F2387">
        <w:rPr>
          <w:rFonts w:ascii="Calibri" w:hAnsi="Calibri"/>
          <w:color w:val="000000"/>
          <w:sz w:val="20"/>
          <w:szCs w:val="20"/>
          <w:lang w:val="cs-CZ"/>
        </w:rPr>
        <w:t>a na virulenci sérotypu</w:t>
      </w:r>
      <w:r w:rsidR="00723538" w:rsidRPr="006F2387">
        <w:rPr>
          <w:rFonts w:ascii="Calibri" w:hAnsi="Calibri"/>
          <w:sz w:val="20"/>
          <w:lang w:val="cs-CZ"/>
        </w:rPr>
        <w:t>.</w:t>
      </w:r>
      <w:r w:rsidR="00723538" w:rsidRPr="006F2387">
        <w:rPr>
          <w:rStyle w:val="FootnoteReference"/>
          <w:rFonts w:ascii="Calibri" w:hAnsi="Calibri"/>
          <w:sz w:val="20"/>
          <w:lang w:val="cs-CZ"/>
        </w:rPr>
        <w:footnoteReference w:id="1"/>
      </w:r>
    </w:p>
    <w:p w:rsidR="00723538" w:rsidRPr="006F2387" w:rsidRDefault="00723538" w:rsidP="00286CFD">
      <w:pPr>
        <w:jc w:val="both"/>
        <w:rPr>
          <w:lang w:val="cs-CZ" w:eastAsia="en-US"/>
        </w:rPr>
      </w:pPr>
    </w:p>
    <w:p w:rsidR="00F53EED" w:rsidRPr="006F2387" w:rsidRDefault="00F53EED" w:rsidP="00286CFD">
      <w:pPr>
        <w:jc w:val="both"/>
        <w:rPr>
          <w:rFonts w:ascii="Calibri" w:hAnsi="Calibri"/>
          <w:iCs/>
          <w:color w:val="000000"/>
          <w:sz w:val="20"/>
          <w:lang w:val="cs-CZ"/>
        </w:rPr>
      </w:pPr>
      <w:r w:rsidRPr="006F2387">
        <w:rPr>
          <w:rFonts w:ascii="Calibri" w:hAnsi="Calibri"/>
          <w:iCs/>
          <w:color w:val="000000"/>
          <w:sz w:val="20"/>
          <w:lang w:val="cs-CZ"/>
        </w:rPr>
        <w:t>Krmivo kontaminované salmonel</w:t>
      </w:r>
      <w:r w:rsidR="006F402E" w:rsidRPr="006F2387">
        <w:rPr>
          <w:rFonts w:ascii="Calibri" w:hAnsi="Calibri"/>
          <w:iCs/>
          <w:color w:val="000000"/>
          <w:sz w:val="20"/>
          <w:lang w:val="cs-CZ"/>
        </w:rPr>
        <w:t>ou</w:t>
      </w:r>
      <w:r w:rsidRPr="006F2387">
        <w:rPr>
          <w:rFonts w:ascii="Calibri" w:hAnsi="Calibri"/>
          <w:iCs/>
          <w:color w:val="000000"/>
          <w:sz w:val="20"/>
          <w:lang w:val="cs-CZ"/>
        </w:rPr>
        <w:t xml:space="preserve"> může u zvířat, která je zkonzumují, vyvo</w:t>
      </w:r>
      <w:r w:rsidR="00DD6186" w:rsidRPr="006F2387">
        <w:rPr>
          <w:rFonts w:ascii="Calibri" w:hAnsi="Calibri"/>
          <w:iCs/>
          <w:color w:val="000000"/>
          <w:sz w:val="20"/>
          <w:lang w:val="cs-CZ"/>
        </w:rPr>
        <w:t xml:space="preserve">lat onemocnění. Zda salmonela </w:t>
      </w:r>
      <w:r w:rsidRPr="006F2387">
        <w:rPr>
          <w:rFonts w:ascii="Calibri" w:hAnsi="Calibri"/>
          <w:iCs/>
          <w:color w:val="000000"/>
          <w:sz w:val="20"/>
          <w:lang w:val="cs-CZ"/>
        </w:rPr>
        <w:t>způsobí onemocnění zvířete</w:t>
      </w:r>
      <w:r w:rsidR="0027708B" w:rsidRPr="006F2387">
        <w:rPr>
          <w:rFonts w:ascii="Calibri" w:hAnsi="Calibri"/>
          <w:iCs/>
          <w:color w:val="000000"/>
          <w:sz w:val="20"/>
          <w:lang w:val="cs-CZ"/>
        </w:rPr>
        <w:t>,</w:t>
      </w:r>
      <w:r w:rsidRPr="006F2387">
        <w:rPr>
          <w:rFonts w:ascii="Calibri" w:hAnsi="Calibri"/>
          <w:iCs/>
          <w:color w:val="000000"/>
          <w:sz w:val="20"/>
          <w:lang w:val="cs-CZ"/>
        </w:rPr>
        <w:t xml:space="preserve"> závisí mimo jiné na sérotypu. Sérotypy, které vyvolávají onemocnění u </w:t>
      </w:r>
      <w:r w:rsidR="0027708B" w:rsidRPr="006F2387">
        <w:rPr>
          <w:rFonts w:ascii="Calibri" w:hAnsi="Calibri"/>
          <w:iCs/>
          <w:color w:val="000000"/>
          <w:sz w:val="20"/>
          <w:lang w:val="cs-CZ"/>
        </w:rPr>
        <w:t>konkrétních</w:t>
      </w:r>
      <w:r w:rsidRPr="006F2387">
        <w:rPr>
          <w:rFonts w:ascii="Calibri" w:hAnsi="Calibri"/>
          <w:iCs/>
          <w:color w:val="000000"/>
          <w:sz w:val="20"/>
          <w:lang w:val="cs-CZ"/>
        </w:rPr>
        <w:t xml:space="preserve"> druhů, jsou pro tyto druhy považovány za patogenní.</w:t>
      </w:r>
    </w:p>
    <w:p w:rsidR="00723538" w:rsidRPr="006F2387" w:rsidRDefault="00723538" w:rsidP="00286CFD">
      <w:pPr>
        <w:jc w:val="both"/>
        <w:rPr>
          <w:rFonts w:ascii="Calibri" w:hAnsi="Calibri"/>
          <w:color w:val="000000"/>
          <w:sz w:val="20"/>
          <w:lang w:val="cs-CZ"/>
        </w:rPr>
      </w:pPr>
    </w:p>
    <w:p w:rsidR="00723538" w:rsidRPr="006F2387" w:rsidRDefault="0027708B" w:rsidP="00286CFD">
      <w:pPr>
        <w:jc w:val="both"/>
        <w:rPr>
          <w:rFonts w:ascii="Calibri" w:hAnsi="Calibri"/>
          <w:color w:val="000000"/>
          <w:sz w:val="20"/>
          <w:lang w:val="cs-CZ"/>
        </w:rPr>
      </w:pPr>
      <w:r w:rsidRPr="006F2387">
        <w:rPr>
          <w:rFonts w:ascii="Calibri" w:hAnsi="Calibri"/>
          <w:color w:val="000000"/>
          <w:sz w:val="20"/>
          <w:lang w:val="cs-CZ"/>
        </w:rPr>
        <w:t>Z</w:t>
      </w:r>
      <w:r w:rsidR="00DD6186" w:rsidRPr="006F2387">
        <w:rPr>
          <w:rFonts w:ascii="Calibri" w:hAnsi="Calibri"/>
          <w:color w:val="000000"/>
          <w:sz w:val="20"/>
          <w:lang w:val="cs-CZ"/>
        </w:rPr>
        <w:t> </w:t>
      </w:r>
      <w:r w:rsidR="0017058B" w:rsidRPr="006F2387">
        <w:rPr>
          <w:rFonts w:ascii="Calibri" w:hAnsi="Calibri"/>
          <w:color w:val="000000"/>
          <w:sz w:val="20"/>
          <w:lang w:val="cs-CZ"/>
        </w:rPr>
        <w:t>výskytu</w:t>
      </w:r>
      <w:r w:rsidR="00DD6186" w:rsidRPr="006F2387">
        <w:rPr>
          <w:rFonts w:ascii="Calibri" w:hAnsi="Calibri"/>
          <w:color w:val="000000"/>
          <w:sz w:val="20"/>
          <w:lang w:val="cs-CZ"/>
        </w:rPr>
        <w:t xml:space="preserve"> </w:t>
      </w:r>
      <w:r w:rsidRPr="006F2387">
        <w:rPr>
          <w:rFonts w:ascii="Calibri" w:hAnsi="Calibri"/>
          <w:color w:val="000000"/>
          <w:sz w:val="20"/>
          <w:lang w:val="cs-CZ"/>
        </w:rPr>
        <w:t>salmonel</w:t>
      </w:r>
      <w:r w:rsidR="006F402E" w:rsidRPr="006F2387">
        <w:rPr>
          <w:rFonts w:ascii="Calibri" w:hAnsi="Calibri"/>
          <w:color w:val="000000"/>
          <w:sz w:val="20"/>
          <w:lang w:val="cs-CZ"/>
        </w:rPr>
        <w:t>y</w:t>
      </w:r>
      <w:r w:rsidRPr="006F2387">
        <w:rPr>
          <w:rFonts w:ascii="Calibri" w:hAnsi="Calibri"/>
          <w:color w:val="000000"/>
          <w:sz w:val="20"/>
          <w:lang w:val="cs-CZ"/>
        </w:rPr>
        <w:t xml:space="preserve"> v krmivu a množství zkonzumovaného krmiva se usuzuje, že ve většině případů kontaminované krmivo vznik infekce u zvířat určených k produkci potravin</w:t>
      </w:r>
      <w:r w:rsidR="00DD6186" w:rsidRPr="006F2387">
        <w:rPr>
          <w:rFonts w:ascii="Calibri" w:hAnsi="Calibri"/>
          <w:color w:val="000000"/>
          <w:sz w:val="20"/>
          <w:lang w:val="cs-CZ"/>
        </w:rPr>
        <w:t xml:space="preserve"> nezpůsobuje</w:t>
      </w:r>
      <w:r w:rsidRPr="006F2387">
        <w:rPr>
          <w:rFonts w:ascii="Calibri" w:hAnsi="Calibri"/>
          <w:color w:val="000000"/>
          <w:sz w:val="20"/>
          <w:lang w:val="cs-CZ"/>
        </w:rPr>
        <w:t>. Riziko přenosu kontaminace salmonelou z krmiva na zvíře a následně na člověka je malé</w:t>
      </w:r>
      <w:r w:rsidR="00723538" w:rsidRPr="006F2387">
        <w:rPr>
          <w:rFonts w:ascii="Calibri" w:hAnsi="Calibri"/>
          <w:color w:val="000000"/>
          <w:sz w:val="20"/>
          <w:lang w:val="cs-CZ"/>
        </w:rPr>
        <w:t xml:space="preserve">. </w:t>
      </w:r>
      <w:r w:rsidR="00723538" w:rsidRPr="006F2387">
        <w:rPr>
          <w:rStyle w:val="FootnoteReference"/>
          <w:rFonts w:ascii="Calibri" w:hAnsi="Calibri"/>
          <w:color w:val="000000"/>
          <w:sz w:val="20"/>
          <w:lang w:val="cs-CZ"/>
        </w:rPr>
        <w:footnoteReference w:id="2"/>
      </w:r>
      <w:r w:rsidR="004632D0" w:rsidRPr="006F2387">
        <w:rPr>
          <w:rFonts w:ascii="Calibri" w:hAnsi="Calibri"/>
          <w:color w:val="000000"/>
          <w:sz w:val="20"/>
          <w:lang w:val="cs-CZ"/>
        </w:rPr>
        <w:t xml:space="preserve"> </w:t>
      </w:r>
      <w:r w:rsidR="001668C4" w:rsidRPr="006F2387">
        <w:rPr>
          <w:rStyle w:val="FootnoteReference"/>
          <w:rFonts w:ascii="Calibri" w:hAnsi="Calibri"/>
          <w:color w:val="000000"/>
          <w:sz w:val="20"/>
          <w:lang w:val="cs-CZ"/>
        </w:rPr>
        <w:footnoteReference w:id="3"/>
      </w:r>
    </w:p>
    <w:p w:rsidR="00723538" w:rsidRPr="006F2387" w:rsidRDefault="00723538" w:rsidP="00286CFD">
      <w:pPr>
        <w:jc w:val="both"/>
        <w:rPr>
          <w:rFonts w:ascii="Calibri" w:hAnsi="Calibri"/>
          <w:color w:val="000000"/>
          <w:sz w:val="20"/>
          <w:lang w:val="cs-CZ"/>
        </w:rPr>
      </w:pPr>
    </w:p>
    <w:p w:rsidR="00723538" w:rsidRPr="006F2387" w:rsidRDefault="00DD6186" w:rsidP="00286CFD">
      <w:pPr>
        <w:jc w:val="both"/>
        <w:rPr>
          <w:rFonts w:ascii="Calibri" w:hAnsi="Calibri"/>
          <w:color w:val="000000"/>
          <w:sz w:val="20"/>
          <w:lang w:val="cs-CZ"/>
        </w:rPr>
      </w:pPr>
      <w:r w:rsidRPr="006F2387">
        <w:rPr>
          <w:rFonts w:ascii="Calibri" w:hAnsi="Calibri"/>
          <w:color w:val="000000"/>
          <w:sz w:val="20"/>
          <w:lang w:val="cs-CZ"/>
        </w:rPr>
        <w:t>Další faktory</w:t>
      </w:r>
      <w:r w:rsidR="00426692">
        <w:rPr>
          <w:rFonts w:ascii="Calibri" w:hAnsi="Calibri"/>
          <w:color w:val="000000"/>
          <w:sz w:val="20"/>
          <w:lang w:val="cs-CZ"/>
        </w:rPr>
        <w:t>, které</w:t>
      </w:r>
      <w:r w:rsidRPr="006F2387">
        <w:rPr>
          <w:rFonts w:ascii="Calibri" w:hAnsi="Calibri"/>
          <w:color w:val="000000"/>
          <w:sz w:val="20"/>
          <w:lang w:val="cs-CZ"/>
        </w:rPr>
        <w:t xml:space="preserve"> určují</w:t>
      </w:r>
      <w:r w:rsidR="000452D4" w:rsidRPr="006F2387">
        <w:rPr>
          <w:rFonts w:ascii="Calibri" w:hAnsi="Calibri"/>
          <w:color w:val="000000"/>
          <w:sz w:val="20"/>
          <w:lang w:val="cs-CZ"/>
        </w:rPr>
        <w:t>, zda</w:t>
      </w:r>
      <w:r w:rsidRPr="006F2387">
        <w:rPr>
          <w:rFonts w:ascii="Calibri" w:hAnsi="Calibri"/>
          <w:color w:val="000000"/>
          <w:sz w:val="20"/>
          <w:lang w:val="cs-CZ"/>
        </w:rPr>
        <w:t xml:space="preserve"> salmonel</w:t>
      </w:r>
      <w:r w:rsidR="006F402E" w:rsidRPr="006F2387">
        <w:rPr>
          <w:rFonts w:ascii="Calibri" w:hAnsi="Calibri"/>
          <w:color w:val="000000"/>
          <w:sz w:val="20"/>
          <w:lang w:val="cs-CZ"/>
        </w:rPr>
        <w:t>a vnikne</w:t>
      </w:r>
      <w:r w:rsidRPr="006F2387">
        <w:rPr>
          <w:rFonts w:ascii="Calibri" w:hAnsi="Calibri"/>
          <w:color w:val="000000"/>
          <w:sz w:val="20"/>
          <w:lang w:val="cs-CZ"/>
        </w:rPr>
        <w:t xml:space="preserve"> do organismu zvíř</w:t>
      </w:r>
      <w:r w:rsidR="000452D4" w:rsidRPr="006F2387">
        <w:rPr>
          <w:rFonts w:ascii="Calibri" w:hAnsi="Calibri"/>
          <w:color w:val="000000"/>
          <w:sz w:val="20"/>
          <w:lang w:val="cs-CZ"/>
        </w:rPr>
        <w:t>e</w:t>
      </w:r>
      <w:r w:rsidRPr="006F2387">
        <w:rPr>
          <w:rFonts w:ascii="Calibri" w:hAnsi="Calibri"/>
          <w:color w:val="000000"/>
          <w:sz w:val="20"/>
          <w:lang w:val="cs-CZ"/>
        </w:rPr>
        <w:t>t</w:t>
      </w:r>
      <w:r w:rsidR="000452D4" w:rsidRPr="006F2387">
        <w:rPr>
          <w:rFonts w:ascii="Calibri" w:hAnsi="Calibri"/>
          <w:color w:val="000000"/>
          <w:sz w:val="20"/>
          <w:lang w:val="cs-CZ"/>
        </w:rPr>
        <w:t>e</w:t>
      </w:r>
      <w:r w:rsidRPr="006F2387">
        <w:rPr>
          <w:rFonts w:ascii="Calibri" w:hAnsi="Calibri"/>
          <w:color w:val="000000"/>
          <w:sz w:val="20"/>
          <w:lang w:val="cs-CZ"/>
        </w:rPr>
        <w:t xml:space="preserve"> či člověka skrze krmivo</w:t>
      </w:r>
      <w:r w:rsidR="00516549">
        <w:rPr>
          <w:rFonts w:ascii="Calibri" w:hAnsi="Calibri"/>
          <w:color w:val="000000"/>
          <w:sz w:val="20"/>
          <w:lang w:val="cs-CZ"/>
        </w:rPr>
        <w:t>,</w:t>
      </w:r>
      <w:r w:rsidRPr="006F2387">
        <w:rPr>
          <w:rFonts w:ascii="Calibri" w:hAnsi="Calibri"/>
          <w:color w:val="000000"/>
          <w:sz w:val="20"/>
          <w:lang w:val="cs-CZ"/>
        </w:rPr>
        <w:t xml:space="preserve"> jsou podmínky skladování krmiva, přeprava</w:t>
      </w:r>
      <w:r w:rsidR="000452D4" w:rsidRPr="006F2387">
        <w:rPr>
          <w:rFonts w:ascii="Calibri" w:hAnsi="Calibri"/>
          <w:color w:val="000000"/>
          <w:sz w:val="20"/>
          <w:lang w:val="cs-CZ"/>
        </w:rPr>
        <w:t xml:space="preserve"> krmiva</w:t>
      </w:r>
      <w:r w:rsidRPr="006F2387">
        <w:rPr>
          <w:rFonts w:ascii="Calibri" w:hAnsi="Calibri"/>
          <w:color w:val="000000"/>
          <w:sz w:val="20"/>
          <w:lang w:val="cs-CZ"/>
        </w:rPr>
        <w:t xml:space="preserve">, </w:t>
      </w:r>
      <w:r w:rsidR="006F402E" w:rsidRPr="006F2387">
        <w:rPr>
          <w:rFonts w:ascii="Calibri" w:hAnsi="Calibri"/>
          <w:color w:val="000000"/>
          <w:sz w:val="20"/>
          <w:lang w:val="cs-CZ"/>
        </w:rPr>
        <w:t>prevalence</w:t>
      </w:r>
      <w:r w:rsidRPr="006F2387">
        <w:rPr>
          <w:rFonts w:ascii="Calibri" w:hAnsi="Calibri"/>
          <w:color w:val="000000"/>
          <w:sz w:val="20"/>
          <w:lang w:val="cs-CZ"/>
        </w:rPr>
        <w:t xml:space="preserve"> a koncentrace salmonel</w:t>
      </w:r>
      <w:r w:rsidR="006F402E" w:rsidRPr="006F2387">
        <w:rPr>
          <w:rFonts w:ascii="Calibri" w:hAnsi="Calibri"/>
          <w:color w:val="000000"/>
          <w:sz w:val="20"/>
          <w:lang w:val="cs-CZ"/>
        </w:rPr>
        <w:t>y</w:t>
      </w:r>
      <w:r w:rsidRPr="006F2387">
        <w:rPr>
          <w:rFonts w:ascii="Calibri" w:hAnsi="Calibri"/>
          <w:color w:val="000000"/>
          <w:sz w:val="20"/>
          <w:lang w:val="cs-CZ"/>
        </w:rPr>
        <w:t xml:space="preserve"> v krmivu, </w:t>
      </w:r>
      <w:r w:rsidR="000452D4" w:rsidRPr="006F2387">
        <w:rPr>
          <w:rFonts w:ascii="Calibri" w:hAnsi="Calibri"/>
          <w:color w:val="000000"/>
          <w:sz w:val="20"/>
          <w:lang w:val="cs-CZ"/>
        </w:rPr>
        <w:t xml:space="preserve">nákazový status zvířat, přenos ze zvířete na zvíře, strategie krmení a dobrá hygienická praxe na úrovni </w:t>
      </w:r>
      <w:r w:rsidR="00F57CDF" w:rsidRPr="006F2387">
        <w:rPr>
          <w:rFonts w:ascii="Calibri" w:hAnsi="Calibri"/>
          <w:color w:val="000000"/>
          <w:sz w:val="20"/>
          <w:lang w:val="cs-CZ"/>
        </w:rPr>
        <w:t>závodu</w:t>
      </w:r>
      <w:r w:rsidR="000452D4" w:rsidRPr="006F2387">
        <w:rPr>
          <w:rFonts w:ascii="Calibri" w:hAnsi="Calibri"/>
          <w:color w:val="000000"/>
          <w:sz w:val="20"/>
          <w:lang w:val="cs-CZ"/>
        </w:rPr>
        <w:t>. Důležitou úlohu má také nakládání se zvířaty v navazující distribuční síti, např. porážka zvířat na jatkách</w:t>
      </w:r>
      <w:r w:rsidR="000E5271" w:rsidRPr="006F2387">
        <w:rPr>
          <w:rFonts w:ascii="Calibri" w:hAnsi="Calibri"/>
          <w:color w:val="000000"/>
          <w:sz w:val="20"/>
          <w:lang w:val="cs-CZ"/>
        </w:rPr>
        <w:t>, chlazení a hygienické podmínky při přepravě živočišných výrobků, skladování a prodeji a správná kuchyňská úprava jídla spotřebitelem.</w:t>
      </w:r>
      <w:r w:rsidR="00FC4C95" w:rsidRPr="006F2387">
        <w:rPr>
          <w:rStyle w:val="FootnoteReference"/>
          <w:rFonts w:asciiTheme="minorHAnsi" w:hAnsiTheme="minorHAnsi" w:cs="Palatino-Roman"/>
          <w:sz w:val="20"/>
          <w:lang w:val="cs-CZ" w:eastAsia="en-US"/>
        </w:rPr>
        <w:footnoteReference w:id="4"/>
      </w:r>
    </w:p>
    <w:p w:rsidR="00723538" w:rsidRPr="006F2387" w:rsidRDefault="00723538" w:rsidP="00286CFD">
      <w:pPr>
        <w:jc w:val="both"/>
        <w:rPr>
          <w:rFonts w:ascii="Calibri" w:hAnsi="Calibri"/>
          <w:color w:val="000000"/>
          <w:sz w:val="20"/>
          <w:lang w:val="cs-CZ"/>
        </w:rPr>
      </w:pPr>
    </w:p>
    <w:p w:rsidR="00456568" w:rsidRPr="006F2387" w:rsidRDefault="000E5271" w:rsidP="000E5271">
      <w:pPr>
        <w:jc w:val="both"/>
        <w:rPr>
          <w:rFonts w:asciiTheme="minorHAnsi" w:hAnsiTheme="minorHAnsi"/>
          <w:sz w:val="20"/>
          <w:lang w:val="cs-CZ"/>
        </w:rPr>
      </w:pPr>
      <w:r w:rsidRPr="006F2387">
        <w:rPr>
          <w:rFonts w:ascii="Calibri" w:hAnsi="Calibri"/>
          <w:color w:val="000000"/>
          <w:sz w:val="20"/>
          <w:lang w:val="cs-CZ"/>
        </w:rPr>
        <w:t>Jak uvádí</w:t>
      </w:r>
      <w:r w:rsidR="00426692" w:rsidRPr="006F2387">
        <w:rPr>
          <w:rStyle w:val="Strong"/>
          <w:rFonts w:asciiTheme="minorHAnsi" w:hAnsiTheme="minorHAnsi"/>
          <w:b w:val="0"/>
          <w:sz w:val="20"/>
          <w:lang w:val="cs-CZ"/>
        </w:rPr>
        <w:t xml:space="preserve"> článek 15</w:t>
      </w:r>
      <w:r w:rsidRPr="006F2387">
        <w:rPr>
          <w:rFonts w:ascii="Calibri" w:hAnsi="Calibri"/>
          <w:color w:val="000000"/>
          <w:sz w:val="20"/>
          <w:lang w:val="cs-CZ"/>
        </w:rPr>
        <w:t xml:space="preserve"> nařízení </w:t>
      </w:r>
      <w:r w:rsidR="00426692">
        <w:rPr>
          <w:rFonts w:ascii="Calibri" w:hAnsi="Calibri"/>
          <w:color w:val="000000"/>
          <w:sz w:val="20"/>
          <w:lang w:val="cs-CZ"/>
        </w:rPr>
        <w:t>o</w:t>
      </w:r>
      <w:r w:rsidRPr="006F2387">
        <w:rPr>
          <w:rFonts w:ascii="Calibri" w:hAnsi="Calibri"/>
          <w:color w:val="000000"/>
          <w:sz w:val="20"/>
          <w:lang w:val="cs-CZ"/>
        </w:rPr>
        <w:t xml:space="preserve"> </w:t>
      </w:r>
      <w:r w:rsidR="00426692" w:rsidRPr="006F2387">
        <w:rPr>
          <w:rFonts w:ascii="Calibri" w:hAnsi="Calibri"/>
          <w:color w:val="000000"/>
          <w:sz w:val="20"/>
          <w:lang w:val="cs-CZ"/>
        </w:rPr>
        <w:t>potravinové</w:t>
      </w:r>
      <w:r w:rsidR="00426692">
        <w:rPr>
          <w:rFonts w:ascii="Calibri" w:hAnsi="Calibri"/>
          <w:color w:val="000000"/>
          <w:sz w:val="20"/>
          <w:lang w:val="cs-CZ"/>
        </w:rPr>
        <w:t>m</w:t>
      </w:r>
      <w:r w:rsidR="00426692" w:rsidRPr="006F2387">
        <w:rPr>
          <w:rFonts w:ascii="Calibri" w:hAnsi="Calibri"/>
          <w:color w:val="000000"/>
          <w:sz w:val="20"/>
          <w:lang w:val="cs-CZ"/>
        </w:rPr>
        <w:t xml:space="preserve"> </w:t>
      </w:r>
      <w:r w:rsidRPr="006F2387">
        <w:rPr>
          <w:rFonts w:ascii="Calibri" w:hAnsi="Calibri"/>
          <w:color w:val="000000"/>
          <w:sz w:val="20"/>
          <w:lang w:val="cs-CZ"/>
        </w:rPr>
        <w:t>práv</w:t>
      </w:r>
      <w:r w:rsidR="00426692">
        <w:rPr>
          <w:rFonts w:ascii="Calibri" w:hAnsi="Calibri"/>
          <w:color w:val="000000"/>
          <w:sz w:val="20"/>
          <w:lang w:val="cs-CZ"/>
        </w:rPr>
        <w:t>u</w:t>
      </w:r>
      <w:r w:rsidRPr="006F2387">
        <w:rPr>
          <w:rFonts w:ascii="Calibri" w:hAnsi="Calibri"/>
          <w:color w:val="000000"/>
          <w:sz w:val="20"/>
          <w:lang w:val="cs-CZ"/>
        </w:rPr>
        <w:t xml:space="preserve"> </w:t>
      </w:r>
      <w:r w:rsidRPr="006F2387">
        <w:rPr>
          <w:rStyle w:val="Strong"/>
          <w:rFonts w:asciiTheme="minorHAnsi" w:hAnsiTheme="minorHAnsi"/>
          <w:b w:val="0"/>
          <w:sz w:val="20"/>
          <w:lang w:val="cs-CZ"/>
        </w:rPr>
        <w:t xml:space="preserve">(ES) č. 178/2002, subjekt nesmí uvést na trh krmivo, které není bezpečné a </w:t>
      </w:r>
      <w:r w:rsidRPr="006F2387">
        <w:rPr>
          <w:rFonts w:asciiTheme="minorHAnsi" w:hAnsiTheme="minorHAnsi"/>
          <w:sz w:val="20"/>
          <w:lang w:val="cs-CZ"/>
        </w:rPr>
        <w:t xml:space="preserve">má škodlivý účinek na lidské zdraví nebo zdraví zvířat. Subjekt tedy musí přijmout nutná účinná, přiměřená a </w:t>
      </w:r>
      <w:r w:rsidR="00456568" w:rsidRPr="006F2387">
        <w:rPr>
          <w:rFonts w:asciiTheme="minorHAnsi" w:hAnsiTheme="minorHAnsi"/>
          <w:sz w:val="20"/>
          <w:lang w:val="cs-CZ"/>
        </w:rPr>
        <w:t>cílená</w:t>
      </w:r>
      <w:r w:rsidRPr="006F2387">
        <w:rPr>
          <w:rFonts w:asciiTheme="minorHAnsi" w:hAnsiTheme="minorHAnsi"/>
          <w:sz w:val="20"/>
          <w:lang w:val="cs-CZ"/>
        </w:rPr>
        <w:t xml:space="preserve"> opatření vedoucí k neustálému snižování možnosti </w:t>
      </w:r>
      <w:r w:rsidR="00456568" w:rsidRPr="006F2387">
        <w:rPr>
          <w:rFonts w:asciiTheme="minorHAnsi" w:hAnsiTheme="minorHAnsi"/>
          <w:sz w:val="20"/>
          <w:lang w:val="cs-CZ"/>
        </w:rPr>
        <w:t>kontaminace salmonely</w:t>
      </w:r>
      <w:r w:rsidRPr="006F2387">
        <w:rPr>
          <w:rFonts w:asciiTheme="minorHAnsi" w:hAnsiTheme="minorHAnsi"/>
          <w:sz w:val="20"/>
          <w:lang w:val="cs-CZ"/>
        </w:rPr>
        <w:t xml:space="preserve"> a k ochraně zdraví</w:t>
      </w:r>
      <w:r w:rsidR="00456568" w:rsidRPr="006F2387">
        <w:rPr>
          <w:rFonts w:asciiTheme="minorHAnsi" w:hAnsiTheme="minorHAnsi"/>
          <w:sz w:val="20"/>
          <w:lang w:val="cs-CZ"/>
        </w:rPr>
        <w:t xml:space="preserve"> (bod odůvodnění 17)</w:t>
      </w:r>
      <w:r w:rsidRPr="006F2387">
        <w:rPr>
          <w:rFonts w:asciiTheme="minorHAnsi" w:hAnsiTheme="minorHAnsi"/>
          <w:sz w:val="20"/>
          <w:lang w:val="cs-CZ"/>
        </w:rPr>
        <w:t>.</w:t>
      </w:r>
    </w:p>
    <w:p w:rsidR="00426692" w:rsidRDefault="00426692" w:rsidP="00456568">
      <w:pPr>
        <w:jc w:val="both"/>
        <w:rPr>
          <w:rFonts w:ascii="Calibri" w:hAnsi="Calibri"/>
          <w:color w:val="000000"/>
          <w:sz w:val="20"/>
          <w:lang w:val="cs-CZ"/>
        </w:rPr>
      </w:pPr>
    </w:p>
    <w:p w:rsidR="00723538" w:rsidRPr="006F2387" w:rsidRDefault="00456568" w:rsidP="00456568">
      <w:pPr>
        <w:jc w:val="both"/>
        <w:rPr>
          <w:rFonts w:ascii="Calibri" w:hAnsi="Calibri"/>
          <w:color w:val="000000"/>
          <w:sz w:val="20"/>
          <w:lang w:val="cs-CZ"/>
        </w:rPr>
      </w:pPr>
      <w:r w:rsidRPr="006F2387">
        <w:rPr>
          <w:rFonts w:ascii="Calibri" w:hAnsi="Calibri"/>
          <w:color w:val="000000"/>
          <w:sz w:val="20"/>
          <w:lang w:val="cs-CZ"/>
        </w:rPr>
        <w:t>Pouhý nález salmonel</w:t>
      </w:r>
      <w:r w:rsidR="00D852C8" w:rsidRPr="006F2387">
        <w:rPr>
          <w:rFonts w:ascii="Calibri" w:hAnsi="Calibri"/>
          <w:color w:val="000000"/>
          <w:sz w:val="20"/>
          <w:lang w:val="cs-CZ"/>
        </w:rPr>
        <w:t>y</w:t>
      </w:r>
      <w:r w:rsidRPr="006F2387">
        <w:rPr>
          <w:rFonts w:ascii="Calibri" w:hAnsi="Calibri"/>
          <w:color w:val="000000"/>
          <w:sz w:val="20"/>
          <w:lang w:val="cs-CZ"/>
        </w:rPr>
        <w:t xml:space="preserve"> zkouškou </w:t>
      </w:r>
      <w:r w:rsidR="00426692">
        <w:rPr>
          <w:rFonts w:ascii="Calibri" w:hAnsi="Calibri"/>
          <w:color w:val="000000"/>
          <w:sz w:val="20"/>
          <w:lang w:val="cs-CZ"/>
        </w:rPr>
        <w:t xml:space="preserve">její </w:t>
      </w:r>
      <w:r w:rsidRPr="006F2387">
        <w:rPr>
          <w:rFonts w:ascii="Calibri" w:hAnsi="Calibri"/>
          <w:color w:val="000000"/>
          <w:sz w:val="20"/>
          <w:lang w:val="cs-CZ"/>
        </w:rPr>
        <w:t>přítomnosti či nepřítomnosti nutně neznamená riziko pro zdraví člověka.</w:t>
      </w:r>
      <w:r w:rsidR="00723538" w:rsidRPr="006F2387">
        <w:rPr>
          <w:rStyle w:val="FootnoteReference"/>
          <w:rFonts w:ascii="Calibri" w:hAnsi="Calibri"/>
          <w:sz w:val="20"/>
          <w:lang w:val="cs-CZ" w:eastAsia="en-GB"/>
        </w:rPr>
        <w:footnoteReference w:id="5"/>
      </w:r>
    </w:p>
    <w:p w:rsidR="00723538" w:rsidRPr="006F2387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cs-CZ"/>
        </w:rPr>
      </w:pPr>
      <w:bookmarkStart w:id="14" w:name="_Toc399765984"/>
      <w:bookmarkStart w:id="15" w:name="_Toc432772771"/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5.0 </w:t>
      </w:r>
      <w:r w:rsidR="004C3C90" w:rsidRPr="006F2387">
        <w:rPr>
          <w:rFonts w:ascii="Calibri" w:hAnsi="Calibri"/>
          <w:color w:val="4F81BD"/>
          <w:sz w:val="24"/>
          <w:szCs w:val="24"/>
          <w:lang w:val="cs-CZ"/>
        </w:rPr>
        <w:t>Tlumení a minimalizace výskytu salmonel</w:t>
      </w:r>
      <w:bookmarkEnd w:id="14"/>
      <w:r w:rsidR="00D852C8" w:rsidRPr="006F2387">
        <w:rPr>
          <w:rFonts w:ascii="Calibri" w:hAnsi="Calibri"/>
          <w:color w:val="4F81BD"/>
          <w:sz w:val="24"/>
          <w:szCs w:val="24"/>
          <w:lang w:val="cs-CZ"/>
        </w:rPr>
        <w:t>y</w:t>
      </w:r>
      <w:bookmarkEnd w:id="15"/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 </w:t>
      </w:r>
    </w:p>
    <w:p w:rsidR="00723538" w:rsidRPr="006F2387" w:rsidRDefault="00723538" w:rsidP="007C65E6">
      <w:pPr>
        <w:jc w:val="both"/>
        <w:rPr>
          <w:rFonts w:ascii="Calibri" w:hAnsi="Calibri"/>
          <w:sz w:val="20"/>
          <w:lang w:val="cs-CZ" w:eastAsia="en-GB"/>
        </w:rPr>
      </w:pPr>
    </w:p>
    <w:p w:rsidR="004C3C90" w:rsidRPr="006F2387" w:rsidRDefault="00516549" w:rsidP="007A07B6">
      <w:pPr>
        <w:shd w:val="clear" w:color="auto" w:fill="FFFFFF"/>
        <w:jc w:val="both"/>
        <w:rPr>
          <w:rFonts w:ascii="Calibri" w:hAnsi="Calibri" w:cs="Arial"/>
          <w:sz w:val="20"/>
          <w:lang w:val="cs-CZ"/>
        </w:rPr>
      </w:pPr>
      <w:r>
        <w:rPr>
          <w:rFonts w:ascii="Calibri" w:hAnsi="Calibri" w:cs="Arial"/>
          <w:sz w:val="20"/>
          <w:lang w:val="cs-CZ"/>
        </w:rPr>
        <w:t>Výrobce krmných surovin</w:t>
      </w:r>
      <w:r w:rsidR="004C3C90" w:rsidRPr="006F2387">
        <w:rPr>
          <w:rFonts w:ascii="Calibri" w:hAnsi="Calibri" w:cs="Arial"/>
          <w:sz w:val="20"/>
          <w:lang w:val="cs-CZ"/>
        </w:rPr>
        <w:t xml:space="preserve"> musí zavést, provést a dodržovat stálý písemně zaznamenaný postup či postupy založené na zásadách </w:t>
      </w:r>
      <w:r w:rsidR="00C64444" w:rsidRPr="006F2387">
        <w:rPr>
          <w:rFonts w:asciiTheme="minorHAnsi" w:hAnsiTheme="minorHAnsi"/>
          <w:sz w:val="20"/>
          <w:lang w:val="cs-CZ"/>
        </w:rPr>
        <w:t>analýzy rizik a kritických kontrolních bo</w:t>
      </w:r>
      <w:r w:rsidR="00C64444" w:rsidRPr="006F2387">
        <w:rPr>
          <w:rFonts w:asciiTheme="minorHAnsi" w:hAnsiTheme="minorHAnsi"/>
          <w:bCs/>
          <w:sz w:val="20"/>
          <w:lang w:val="cs-CZ"/>
        </w:rPr>
        <w:t>dů</w:t>
      </w:r>
      <w:r w:rsidR="00C64444" w:rsidRPr="006F2387">
        <w:rPr>
          <w:b/>
          <w:bCs/>
          <w:lang w:val="cs-CZ"/>
        </w:rPr>
        <w:t xml:space="preserve"> </w:t>
      </w:r>
      <w:r w:rsidR="00C64444" w:rsidRPr="006F2387">
        <w:rPr>
          <w:rFonts w:asciiTheme="minorHAnsi" w:hAnsiTheme="minorHAnsi"/>
          <w:bCs/>
          <w:sz w:val="20"/>
          <w:lang w:val="cs-CZ"/>
        </w:rPr>
        <w:t>(HACCP)</w:t>
      </w:r>
      <w:r w:rsidR="00C64444" w:rsidRPr="006F2387">
        <w:rPr>
          <w:rStyle w:val="FootnoteReference"/>
          <w:rFonts w:ascii="Calibri" w:hAnsi="Calibri"/>
          <w:sz w:val="20"/>
          <w:lang w:val="cs-CZ"/>
        </w:rPr>
        <w:footnoteReference w:id="6"/>
      </w:r>
      <w:r w:rsidR="00C64444" w:rsidRPr="006F2387">
        <w:rPr>
          <w:rFonts w:asciiTheme="minorHAnsi" w:hAnsiTheme="minorHAnsi"/>
          <w:bCs/>
          <w:sz w:val="20"/>
          <w:lang w:val="cs-CZ"/>
        </w:rPr>
        <w:t xml:space="preserve"> v souladu s článkem 6 nařízení (ES) č. 183/2005.</w:t>
      </w:r>
    </w:p>
    <w:p w:rsidR="00723538" w:rsidRPr="006F2387" w:rsidRDefault="00723538" w:rsidP="007A07B6">
      <w:pPr>
        <w:shd w:val="clear" w:color="auto" w:fill="FFFFFF"/>
        <w:jc w:val="both"/>
        <w:rPr>
          <w:rFonts w:ascii="Calibri" w:hAnsi="Calibri" w:cs="Arial"/>
          <w:sz w:val="20"/>
          <w:lang w:val="cs-CZ"/>
        </w:rPr>
      </w:pPr>
    </w:p>
    <w:p w:rsidR="00C64444" w:rsidRPr="006F2387" w:rsidRDefault="00B4187C" w:rsidP="00734974">
      <w:pPr>
        <w:jc w:val="both"/>
        <w:rPr>
          <w:rFonts w:ascii="Calibri" w:hAnsi="Calibri"/>
          <w:sz w:val="20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t xml:space="preserve">Cílem výrobce krmiv by mělo být značně snížit výskyt salmonel ve všech </w:t>
      </w:r>
      <w:r w:rsidR="006A7504">
        <w:rPr>
          <w:rFonts w:ascii="Calibri" w:hAnsi="Calibri"/>
          <w:sz w:val="20"/>
          <w:lang w:val="cs-CZ" w:eastAsia="en-GB"/>
        </w:rPr>
        <w:t>aspekte</w:t>
      </w:r>
      <w:r w:rsidR="006A7504" w:rsidRPr="006F2387">
        <w:rPr>
          <w:rFonts w:ascii="Calibri" w:hAnsi="Calibri"/>
          <w:sz w:val="20"/>
          <w:lang w:val="cs-CZ" w:eastAsia="en-GB"/>
        </w:rPr>
        <w:t xml:space="preserve">ch </w:t>
      </w:r>
      <w:r w:rsidRPr="006F2387">
        <w:rPr>
          <w:rFonts w:ascii="Calibri" w:hAnsi="Calibri"/>
          <w:sz w:val="20"/>
          <w:lang w:val="cs-CZ" w:eastAsia="en-GB"/>
        </w:rPr>
        <w:t xml:space="preserve">výroby a </w:t>
      </w:r>
      <w:r w:rsidR="00B07EEF" w:rsidRPr="006F2387">
        <w:rPr>
          <w:rFonts w:ascii="Calibri" w:hAnsi="Calibri"/>
          <w:sz w:val="20"/>
          <w:lang w:val="cs-CZ" w:eastAsia="en-GB"/>
        </w:rPr>
        <w:t xml:space="preserve">pomocí systému HACCP </w:t>
      </w:r>
      <w:r w:rsidRPr="006F2387">
        <w:rPr>
          <w:rFonts w:ascii="Calibri" w:hAnsi="Calibri"/>
          <w:sz w:val="20"/>
          <w:lang w:val="cs-CZ" w:eastAsia="en-GB"/>
        </w:rPr>
        <w:t xml:space="preserve">minimalizovat (opětovnou) kontaminaci hotového výrobku. Ačkoli </w:t>
      </w:r>
      <w:r w:rsidR="00D73B26" w:rsidRPr="006F2387">
        <w:rPr>
          <w:rFonts w:ascii="Calibri" w:hAnsi="Calibri"/>
          <w:sz w:val="20"/>
          <w:lang w:val="cs-CZ" w:eastAsia="en-GB"/>
        </w:rPr>
        <w:t xml:space="preserve">pravděpodobně </w:t>
      </w:r>
      <w:r w:rsidR="006A7504" w:rsidRPr="006F2387">
        <w:rPr>
          <w:rFonts w:ascii="Calibri" w:hAnsi="Calibri"/>
          <w:sz w:val="20"/>
          <w:lang w:val="cs-CZ" w:eastAsia="en-GB"/>
        </w:rPr>
        <w:t xml:space="preserve">není </w:t>
      </w:r>
      <w:r w:rsidR="00D73B26" w:rsidRPr="006F2387">
        <w:rPr>
          <w:rFonts w:ascii="Calibri" w:hAnsi="Calibri"/>
          <w:sz w:val="20"/>
          <w:lang w:val="cs-CZ" w:eastAsia="en-GB"/>
        </w:rPr>
        <w:t xml:space="preserve">možné salmonelu zcela </w:t>
      </w:r>
      <w:r w:rsidR="00B07EEF" w:rsidRPr="006F2387">
        <w:rPr>
          <w:rFonts w:ascii="Calibri" w:hAnsi="Calibri"/>
          <w:sz w:val="20"/>
          <w:lang w:val="cs-CZ" w:eastAsia="en-GB"/>
        </w:rPr>
        <w:t>vyhubit</w:t>
      </w:r>
      <w:r w:rsidR="00D73B26" w:rsidRPr="006F2387">
        <w:rPr>
          <w:rFonts w:ascii="Calibri" w:hAnsi="Calibri"/>
          <w:sz w:val="20"/>
          <w:lang w:val="cs-CZ" w:eastAsia="en-GB"/>
        </w:rPr>
        <w:t xml:space="preserve">, je možné ji </w:t>
      </w:r>
      <w:r w:rsidR="00B07EEF" w:rsidRPr="006F2387">
        <w:rPr>
          <w:rFonts w:ascii="Calibri" w:hAnsi="Calibri"/>
          <w:sz w:val="20"/>
          <w:lang w:val="cs-CZ" w:eastAsia="en-GB"/>
        </w:rPr>
        <w:t>tlumit, což by mělo</w:t>
      </w:r>
      <w:r w:rsidR="00D73B26" w:rsidRPr="006F2387">
        <w:rPr>
          <w:rFonts w:ascii="Calibri" w:hAnsi="Calibri"/>
          <w:sz w:val="20"/>
          <w:lang w:val="cs-CZ" w:eastAsia="en-GB"/>
        </w:rPr>
        <w:t xml:space="preserve"> vést k neustálému snižování rozsahu kontaminace v souladu s určenými cíli.</w:t>
      </w:r>
      <w:r w:rsidRPr="006F2387">
        <w:rPr>
          <w:rFonts w:ascii="Calibri" w:hAnsi="Calibri"/>
          <w:sz w:val="20"/>
          <w:lang w:val="cs-CZ" w:eastAsia="en-GB"/>
        </w:rPr>
        <w:t xml:space="preserve"> </w:t>
      </w:r>
    </w:p>
    <w:p w:rsidR="00B4187C" w:rsidRPr="006F2387" w:rsidRDefault="00B4187C" w:rsidP="00734974">
      <w:pPr>
        <w:jc w:val="both"/>
        <w:rPr>
          <w:rFonts w:ascii="Calibri" w:hAnsi="Calibri"/>
          <w:sz w:val="20"/>
          <w:lang w:val="cs-CZ" w:eastAsia="en-GB"/>
        </w:rPr>
      </w:pPr>
    </w:p>
    <w:p w:rsidR="00723538" w:rsidRPr="006F2387" w:rsidRDefault="00DB1508" w:rsidP="00DB1508">
      <w:pPr>
        <w:jc w:val="both"/>
        <w:rPr>
          <w:rFonts w:ascii="Calibri" w:hAnsi="Calibri"/>
          <w:sz w:val="20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t xml:space="preserve">Plán monitorování by měl být zaměřen na dohled nad postupem společně s kontrolou </w:t>
      </w:r>
      <w:r w:rsidR="00803207" w:rsidRPr="006F2387">
        <w:rPr>
          <w:rFonts w:ascii="Calibri" w:hAnsi="Calibri"/>
          <w:sz w:val="20"/>
          <w:lang w:val="cs-CZ" w:eastAsia="en-GB"/>
        </w:rPr>
        <w:t xml:space="preserve">hotového </w:t>
      </w:r>
      <w:r w:rsidR="00F359D1" w:rsidRPr="006F2387">
        <w:rPr>
          <w:rFonts w:ascii="Calibri" w:hAnsi="Calibri"/>
          <w:sz w:val="20"/>
          <w:lang w:val="cs-CZ" w:eastAsia="en-GB"/>
        </w:rPr>
        <w:t>výrobku</w:t>
      </w:r>
      <w:r w:rsidRPr="006F2387">
        <w:rPr>
          <w:rFonts w:ascii="Calibri" w:hAnsi="Calibri"/>
          <w:sz w:val="20"/>
          <w:lang w:val="cs-CZ" w:eastAsia="en-GB"/>
        </w:rPr>
        <w:t>, aby byl</w:t>
      </w:r>
      <w:r w:rsidR="006A7504">
        <w:rPr>
          <w:rFonts w:ascii="Calibri" w:hAnsi="Calibri"/>
          <w:sz w:val="20"/>
          <w:lang w:val="cs-CZ" w:eastAsia="en-GB"/>
        </w:rPr>
        <w:t>o</w:t>
      </w:r>
      <w:r w:rsidRPr="006F2387">
        <w:rPr>
          <w:rFonts w:ascii="Calibri" w:hAnsi="Calibri"/>
          <w:sz w:val="20"/>
          <w:lang w:val="cs-CZ" w:eastAsia="en-GB"/>
        </w:rPr>
        <w:t xml:space="preserve"> zaručen</w:t>
      </w:r>
      <w:r w:rsidR="006A7504">
        <w:rPr>
          <w:rFonts w:ascii="Calibri" w:hAnsi="Calibri"/>
          <w:sz w:val="20"/>
          <w:lang w:val="cs-CZ" w:eastAsia="en-GB"/>
        </w:rPr>
        <w:t>o</w:t>
      </w:r>
      <w:r w:rsidRPr="006F2387">
        <w:rPr>
          <w:rFonts w:ascii="Calibri" w:hAnsi="Calibri"/>
          <w:sz w:val="20"/>
          <w:lang w:val="cs-CZ" w:eastAsia="en-GB"/>
        </w:rPr>
        <w:t xml:space="preserve"> souvisl</w:t>
      </w:r>
      <w:r w:rsidR="006A7504">
        <w:rPr>
          <w:rFonts w:ascii="Calibri" w:hAnsi="Calibri"/>
          <w:sz w:val="20"/>
          <w:lang w:val="cs-CZ" w:eastAsia="en-GB"/>
        </w:rPr>
        <w:t>é</w:t>
      </w:r>
      <w:r w:rsidRPr="006F2387">
        <w:rPr>
          <w:rFonts w:ascii="Calibri" w:hAnsi="Calibri"/>
          <w:sz w:val="20"/>
          <w:lang w:val="cs-CZ" w:eastAsia="en-GB"/>
        </w:rPr>
        <w:t xml:space="preserve"> </w:t>
      </w:r>
      <w:r w:rsidR="006A7504" w:rsidRPr="006F2387">
        <w:rPr>
          <w:rFonts w:ascii="Calibri" w:hAnsi="Calibri"/>
          <w:sz w:val="20"/>
          <w:lang w:val="cs-CZ" w:eastAsia="en-GB"/>
        </w:rPr>
        <w:t>p</w:t>
      </w:r>
      <w:r w:rsidR="006A7504">
        <w:rPr>
          <w:rFonts w:ascii="Calibri" w:hAnsi="Calibri"/>
          <w:sz w:val="20"/>
          <w:lang w:val="cs-CZ" w:eastAsia="en-GB"/>
        </w:rPr>
        <w:t>oužití</w:t>
      </w:r>
      <w:r w:rsidR="006A7504" w:rsidRPr="006F2387">
        <w:rPr>
          <w:rFonts w:ascii="Calibri" w:hAnsi="Calibri"/>
          <w:sz w:val="20"/>
          <w:lang w:val="cs-CZ" w:eastAsia="en-GB"/>
        </w:rPr>
        <w:t xml:space="preserve"> </w:t>
      </w:r>
      <w:r w:rsidRPr="006F2387">
        <w:rPr>
          <w:rFonts w:ascii="Calibri" w:hAnsi="Calibri"/>
          <w:sz w:val="20"/>
          <w:lang w:val="cs-CZ" w:eastAsia="en-GB"/>
        </w:rPr>
        <w:t>bezpečného produktu. Význam mikrobiologické výstupní kontroly hotového výrobku spočívá v potvrzení a ověření bezpečnosti výrobní linky / parametrů výroby krmiva</w:t>
      </w:r>
      <w:r w:rsidR="006A7504">
        <w:rPr>
          <w:rFonts w:ascii="Calibri" w:hAnsi="Calibri"/>
          <w:sz w:val="20"/>
          <w:lang w:val="cs-CZ" w:eastAsia="en-GB"/>
        </w:rPr>
        <w:t>,</w:t>
      </w:r>
      <w:r w:rsidRPr="006F2387">
        <w:rPr>
          <w:rFonts w:ascii="Calibri" w:hAnsi="Calibri"/>
          <w:sz w:val="20"/>
          <w:lang w:val="cs-CZ" w:eastAsia="en-GB"/>
        </w:rPr>
        <w:t xml:space="preserve"> a tudíž i bezpečnosti vyráběné proteinové moučky. Takový preventivní přístup umožní lepší </w:t>
      </w:r>
      <w:r w:rsidR="00B07EEF" w:rsidRPr="006F2387">
        <w:rPr>
          <w:rFonts w:ascii="Calibri" w:hAnsi="Calibri"/>
          <w:sz w:val="20"/>
          <w:lang w:val="cs-CZ" w:eastAsia="en-GB"/>
        </w:rPr>
        <w:t>dohled</w:t>
      </w:r>
      <w:r w:rsidRPr="006F2387">
        <w:rPr>
          <w:rFonts w:ascii="Calibri" w:hAnsi="Calibri"/>
          <w:sz w:val="20"/>
          <w:lang w:val="cs-CZ" w:eastAsia="en-GB"/>
        </w:rPr>
        <w:t xml:space="preserve"> než pouze </w:t>
      </w:r>
      <w:r w:rsidRPr="006F2387">
        <w:rPr>
          <w:rFonts w:ascii="Calibri" w:hAnsi="Calibri"/>
          <w:sz w:val="20"/>
          <w:lang w:val="cs-CZ" w:eastAsia="en-GB"/>
        </w:rPr>
        <w:lastRenderedPageBreak/>
        <w:t>mikrobiologické testování výsledného výrobku, protože účinnost mikrobiologických zkoušek pro</w:t>
      </w:r>
      <w:r w:rsidR="006A7504">
        <w:rPr>
          <w:rFonts w:ascii="Calibri" w:hAnsi="Calibri"/>
          <w:sz w:val="20"/>
          <w:lang w:val="cs-CZ" w:eastAsia="en-GB"/>
        </w:rPr>
        <w:t xml:space="preserve"> určení</w:t>
      </w:r>
      <w:r w:rsidRPr="006F2387">
        <w:rPr>
          <w:rFonts w:ascii="Calibri" w:hAnsi="Calibri"/>
          <w:sz w:val="20"/>
          <w:lang w:val="cs-CZ" w:eastAsia="en-GB"/>
        </w:rPr>
        <w:t xml:space="preserve"> bezpečnost</w:t>
      </w:r>
      <w:r w:rsidR="006A7504">
        <w:rPr>
          <w:rFonts w:ascii="Calibri" w:hAnsi="Calibri"/>
          <w:sz w:val="20"/>
          <w:lang w:val="cs-CZ" w:eastAsia="en-GB"/>
        </w:rPr>
        <w:t>i</w:t>
      </w:r>
      <w:r w:rsidRPr="006F2387">
        <w:rPr>
          <w:rFonts w:ascii="Calibri" w:hAnsi="Calibri"/>
          <w:sz w:val="20"/>
          <w:lang w:val="cs-CZ" w:eastAsia="en-GB"/>
        </w:rPr>
        <w:t xml:space="preserve"> potravin je omezená</w:t>
      </w:r>
      <w:r w:rsidR="00723538" w:rsidRPr="006F2387">
        <w:rPr>
          <w:rFonts w:ascii="Calibri" w:hAnsi="Calibri"/>
          <w:sz w:val="20"/>
          <w:lang w:val="cs-CZ" w:eastAsia="en-GB"/>
        </w:rPr>
        <w:t>.</w:t>
      </w:r>
      <w:r w:rsidR="00723538" w:rsidRPr="006F2387">
        <w:rPr>
          <w:rStyle w:val="FootnoteReference"/>
          <w:rFonts w:ascii="Calibri" w:hAnsi="Calibri"/>
          <w:sz w:val="20"/>
          <w:lang w:val="cs-CZ" w:eastAsia="en-GB"/>
        </w:rPr>
        <w:footnoteReference w:id="7"/>
      </w:r>
    </w:p>
    <w:p w:rsidR="00723538" w:rsidRPr="006F2387" w:rsidRDefault="00723538" w:rsidP="007C65E6">
      <w:pPr>
        <w:jc w:val="both"/>
        <w:rPr>
          <w:rFonts w:ascii="Calibri" w:hAnsi="Calibri"/>
          <w:sz w:val="20"/>
          <w:lang w:val="cs-CZ" w:eastAsia="en-GB"/>
        </w:rPr>
      </w:pPr>
    </w:p>
    <w:p w:rsidR="00717E6B" w:rsidRPr="006F2387" w:rsidRDefault="00717E6B" w:rsidP="007C65E6">
      <w:pPr>
        <w:jc w:val="both"/>
        <w:rPr>
          <w:rFonts w:ascii="Calibri" w:hAnsi="Calibri"/>
          <w:sz w:val="20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t>Hlavními faktory ovlivňujícími růst a přežití salmonel jsou pH, vodní aktivita</w:t>
      </w:r>
      <w:r w:rsidR="00A669F1" w:rsidRPr="006F2387">
        <w:rPr>
          <w:rFonts w:ascii="Calibri" w:hAnsi="Calibri"/>
          <w:sz w:val="20"/>
          <w:lang w:val="cs-CZ" w:eastAsia="en-GB"/>
        </w:rPr>
        <w:t xml:space="preserve"> (</w:t>
      </w:r>
      <w:r w:rsidR="00A669F1" w:rsidRPr="006F2387">
        <w:rPr>
          <w:rFonts w:asciiTheme="minorHAnsi" w:hAnsiTheme="minorHAnsi"/>
          <w:sz w:val="20"/>
          <w:lang w:val="cs-CZ"/>
        </w:rPr>
        <w:t>a</w:t>
      </w:r>
      <w:r w:rsidR="00A669F1" w:rsidRPr="006F2387">
        <w:rPr>
          <w:rFonts w:asciiTheme="minorHAnsi" w:hAnsiTheme="minorHAnsi"/>
          <w:sz w:val="20"/>
          <w:vertAlign w:val="subscript"/>
          <w:lang w:val="cs-CZ"/>
        </w:rPr>
        <w:t>w</w:t>
      </w:r>
      <w:r w:rsidR="00A669F1" w:rsidRPr="006F2387">
        <w:rPr>
          <w:rFonts w:ascii="Calibri" w:hAnsi="Calibri"/>
          <w:sz w:val="20"/>
          <w:lang w:val="cs-CZ" w:eastAsia="en-GB"/>
        </w:rPr>
        <w:t xml:space="preserve">) </w:t>
      </w:r>
      <w:r w:rsidRPr="006F2387">
        <w:rPr>
          <w:rFonts w:ascii="Calibri" w:hAnsi="Calibri"/>
          <w:sz w:val="20"/>
          <w:lang w:val="cs-CZ" w:eastAsia="en-GB"/>
        </w:rPr>
        <w:t xml:space="preserve">a teplota. Mezi další důležité faktory patří konkurenční mikroflóra, počáteční počet </w:t>
      </w:r>
      <w:r w:rsidR="00B07EEF" w:rsidRPr="006F2387">
        <w:rPr>
          <w:rFonts w:ascii="Calibri" w:hAnsi="Calibri"/>
          <w:sz w:val="20"/>
          <w:lang w:val="cs-CZ" w:eastAsia="en-GB"/>
        </w:rPr>
        <w:t>bakterií</w:t>
      </w:r>
      <w:r w:rsidRPr="006F2387">
        <w:rPr>
          <w:rFonts w:ascii="Calibri" w:hAnsi="Calibri"/>
          <w:sz w:val="20"/>
          <w:lang w:val="cs-CZ" w:eastAsia="en-GB"/>
        </w:rPr>
        <w:t xml:space="preserve"> a jejich fyziologický stav.</w:t>
      </w:r>
    </w:p>
    <w:p w:rsidR="00717E6B" w:rsidRPr="006F2387" w:rsidRDefault="00717E6B" w:rsidP="007C65E6">
      <w:pPr>
        <w:jc w:val="both"/>
        <w:rPr>
          <w:rFonts w:ascii="Calibri" w:hAnsi="Calibri"/>
          <w:sz w:val="20"/>
          <w:lang w:val="cs-CZ" w:eastAsia="en-GB"/>
        </w:rPr>
      </w:pPr>
    </w:p>
    <w:p w:rsidR="00717E6B" w:rsidRPr="006F2387" w:rsidRDefault="002C570C" w:rsidP="007C65E6">
      <w:pPr>
        <w:jc w:val="both"/>
        <w:rPr>
          <w:rFonts w:ascii="Calibri" w:hAnsi="Calibri"/>
          <w:sz w:val="20"/>
          <w:lang w:val="cs-CZ" w:eastAsia="en-GB"/>
        </w:rPr>
      </w:pPr>
      <w:r>
        <w:rPr>
          <w:rFonts w:ascii="Calibri" w:hAnsi="Calibri"/>
          <w:sz w:val="20"/>
          <w:lang w:val="cs-CZ" w:eastAsia="en-GB"/>
        </w:rPr>
        <w:t>N</w:t>
      </w:r>
      <w:r w:rsidRPr="006F2387">
        <w:rPr>
          <w:rFonts w:ascii="Calibri" w:hAnsi="Calibri"/>
          <w:sz w:val="20"/>
          <w:lang w:val="cs-CZ" w:eastAsia="en-GB"/>
        </w:rPr>
        <w:t xml:space="preserve">a kontaminaci výsledného výrobku </w:t>
      </w:r>
      <w:r>
        <w:rPr>
          <w:rFonts w:ascii="Calibri" w:hAnsi="Calibri"/>
          <w:sz w:val="20"/>
          <w:lang w:val="cs-CZ" w:eastAsia="en-GB"/>
        </w:rPr>
        <w:t>mají vliv n</w:t>
      </w:r>
      <w:r w:rsidR="00717E6B" w:rsidRPr="006F2387">
        <w:rPr>
          <w:rFonts w:ascii="Calibri" w:hAnsi="Calibri"/>
          <w:sz w:val="20"/>
          <w:lang w:val="cs-CZ" w:eastAsia="en-GB"/>
        </w:rPr>
        <w:t>ásledující technologické postupy</w:t>
      </w:r>
      <w:r>
        <w:rPr>
          <w:rFonts w:ascii="Calibri" w:hAnsi="Calibri"/>
          <w:sz w:val="20"/>
          <w:lang w:val="cs-CZ" w:eastAsia="en-GB"/>
        </w:rPr>
        <w:t>, které mají</w:t>
      </w:r>
      <w:r w:rsidR="00717E6B" w:rsidRPr="006F2387">
        <w:rPr>
          <w:rFonts w:ascii="Calibri" w:hAnsi="Calibri"/>
          <w:sz w:val="20"/>
          <w:lang w:val="cs-CZ" w:eastAsia="en-GB"/>
        </w:rPr>
        <w:t xml:space="preserve"> baktericidní či bakteriostatické účinky. Mezi tyto konzervační techniky patří:</w:t>
      </w:r>
    </w:p>
    <w:p w:rsidR="00723538" w:rsidRPr="006F2387" w:rsidRDefault="00723538" w:rsidP="00717E6B">
      <w:pPr>
        <w:jc w:val="both"/>
        <w:rPr>
          <w:rFonts w:ascii="Calibri" w:hAnsi="Calibri" w:cs="Arial"/>
          <w:sz w:val="20"/>
          <w:lang w:val="cs-CZ" w:eastAsia="en-GB"/>
        </w:rPr>
      </w:pPr>
    </w:p>
    <w:p w:rsidR="00723538" w:rsidRPr="006F2387" w:rsidRDefault="00717E6B" w:rsidP="00B53971">
      <w:pPr>
        <w:pStyle w:val="ListParagraph"/>
        <w:numPr>
          <w:ilvl w:val="0"/>
          <w:numId w:val="12"/>
        </w:numPr>
        <w:rPr>
          <w:rFonts w:ascii="Calibri" w:hAnsi="Calibri" w:cs="Arial"/>
          <w:sz w:val="20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t>tepelná úprava</w:t>
      </w:r>
      <w:r w:rsidR="00723538" w:rsidRPr="006F2387">
        <w:rPr>
          <w:rFonts w:ascii="Calibri" w:hAnsi="Calibri"/>
          <w:sz w:val="20"/>
          <w:lang w:val="cs-CZ" w:eastAsia="en-GB"/>
        </w:rPr>
        <w:t xml:space="preserve"> (</w:t>
      </w:r>
      <w:r w:rsidRPr="006F2387">
        <w:rPr>
          <w:rFonts w:ascii="Calibri" w:hAnsi="Calibri"/>
          <w:sz w:val="20"/>
          <w:lang w:val="cs-CZ" w:eastAsia="en-GB"/>
        </w:rPr>
        <w:t xml:space="preserve">různé kombinace </w:t>
      </w:r>
      <w:r w:rsidR="00B07EEF" w:rsidRPr="006F2387">
        <w:rPr>
          <w:rFonts w:ascii="Calibri" w:hAnsi="Calibri"/>
          <w:sz w:val="20"/>
          <w:lang w:val="cs-CZ" w:eastAsia="en-GB"/>
        </w:rPr>
        <w:t>délky</w:t>
      </w:r>
      <w:r w:rsidRPr="006F2387">
        <w:rPr>
          <w:rFonts w:ascii="Calibri" w:hAnsi="Calibri"/>
          <w:sz w:val="20"/>
          <w:lang w:val="cs-CZ" w:eastAsia="en-GB"/>
        </w:rPr>
        <w:t xml:space="preserve"> úpravy </w:t>
      </w:r>
      <w:r w:rsidR="00723538" w:rsidRPr="006F2387">
        <w:rPr>
          <w:rFonts w:ascii="Calibri" w:hAnsi="Calibri"/>
          <w:sz w:val="20"/>
          <w:lang w:val="cs-CZ" w:eastAsia="en-GB"/>
        </w:rPr>
        <w:t>/</w:t>
      </w:r>
      <w:r w:rsidRPr="006F2387">
        <w:rPr>
          <w:rFonts w:ascii="Calibri" w:hAnsi="Calibri"/>
          <w:sz w:val="20"/>
          <w:lang w:val="cs-CZ" w:eastAsia="en-GB"/>
        </w:rPr>
        <w:t xml:space="preserve"> teploty</w:t>
      </w:r>
      <w:r w:rsidR="00723538" w:rsidRPr="006F2387">
        <w:rPr>
          <w:rFonts w:ascii="Calibri" w:hAnsi="Calibri"/>
          <w:sz w:val="20"/>
          <w:lang w:val="cs-CZ" w:eastAsia="en-GB"/>
        </w:rPr>
        <w:t xml:space="preserve">), </w:t>
      </w:r>
      <w:r w:rsidRPr="006F2387">
        <w:rPr>
          <w:rFonts w:ascii="Calibri" w:hAnsi="Calibri"/>
          <w:sz w:val="20"/>
          <w:lang w:val="cs-CZ" w:eastAsia="en-GB"/>
        </w:rPr>
        <w:t>použití vysokého hydrostatického tlaku</w:t>
      </w:r>
      <w:r w:rsidR="002C570C">
        <w:rPr>
          <w:rFonts w:ascii="Calibri" w:hAnsi="Calibri"/>
          <w:sz w:val="20"/>
          <w:lang w:val="cs-CZ" w:eastAsia="en-GB"/>
        </w:rPr>
        <w:t>,</w:t>
      </w:r>
    </w:p>
    <w:p w:rsidR="00717E6B" w:rsidRPr="006F2387" w:rsidRDefault="00717E6B" w:rsidP="00717E6B">
      <w:pPr>
        <w:pStyle w:val="ListParagraph"/>
        <w:rPr>
          <w:rFonts w:ascii="Calibri" w:hAnsi="Calibri" w:cs="Arial"/>
          <w:sz w:val="20"/>
          <w:lang w:val="cs-CZ" w:eastAsia="en-GB"/>
        </w:rPr>
      </w:pPr>
    </w:p>
    <w:p w:rsidR="00723538" w:rsidRPr="006F2387" w:rsidRDefault="00717E6B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t xml:space="preserve">změna </w:t>
      </w:r>
      <w:r w:rsidR="00723538" w:rsidRPr="006F2387">
        <w:rPr>
          <w:rFonts w:ascii="Calibri" w:hAnsi="Calibri"/>
          <w:sz w:val="20"/>
          <w:lang w:val="cs-CZ" w:eastAsia="en-GB"/>
        </w:rPr>
        <w:t>pH (</w:t>
      </w:r>
      <w:r w:rsidRPr="006F2387">
        <w:rPr>
          <w:rFonts w:ascii="Calibri" w:hAnsi="Calibri"/>
          <w:sz w:val="20"/>
          <w:lang w:val="cs-CZ" w:eastAsia="en-GB"/>
        </w:rPr>
        <w:t>okyselování</w:t>
      </w:r>
      <w:r w:rsidR="00723538" w:rsidRPr="006F2387">
        <w:rPr>
          <w:rFonts w:ascii="Calibri" w:hAnsi="Calibri"/>
          <w:sz w:val="20"/>
          <w:lang w:val="cs-CZ" w:eastAsia="en-GB"/>
        </w:rPr>
        <w:t xml:space="preserve">, </w:t>
      </w:r>
      <w:r w:rsidRPr="006F2387">
        <w:rPr>
          <w:rFonts w:ascii="Calibri" w:hAnsi="Calibri"/>
          <w:sz w:val="20"/>
          <w:lang w:val="cs-CZ" w:eastAsia="en-GB"/>
        </w:rPr>
        <w:t>užití organických kyselin</w:t>
      </w:r>
      <w:r w:rsidR="00723538" w:rsidRPr="006F2387">
        <w:rPr>
          <w:rFonts w:ascii="Calibri" w:hAnsi="Calibri"/>
          <w:sz w:val="20"/>
          <w:lang w:val="cs-CZ" w:eastAsia="en-GB"/>
        </w:rPr>
        <w:t>)</w:t>
      </w:r>
      <w:r w:rsidR="002C570C">
        <w:rPr>
          <w:rFonts w:ascii="Calibri" w:hAnsi="Calibri"/>
          <w:sz w:val="20"/>
          <w:lang w:val="cs-CZ" w:eastAsia="en-GB"/>
        </w:rPr>
        <w:t>,</w:t>
      </w:r>
    </w:p>
    <w:p w:rsidR="00723538" w:rsidRPr="006F2387" w:rsidRDefault="00723538" w:rsidP="00B53971">
      <w:pPr>
        <w:rPr>
          <w:rFonts w:ascii="Calibri" w:hAnsi="Calibri" w:cs="Arial"/>
          <w:sz w:val="20"/>
          <w:lang w:val="cs-CZ" w:eastAsia="en-GB"/>
        </w:rPr>
      </w:pPr>
    </w:p>
    <w:p w:rsidR="00A669F1" w:rsidRPr="006F2387" w:rsidRDefault="00A669F1" w:rsidP="00B53971">
      <w:pPr>
        <w:pStyle w:val="ListParagraph"/>
        <w:numPr>
          <w:ilvl w:val="0"/>
          <w:numId w:val="12"/>
        </w:numPr>
        <w:rPr>
          <w:rFonts w:ascii="Calibri" w:hAnsi="Calibri"/>
          <w:sz w:val="20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t xml:space="preserve">kontrolovaný obsah vlhkosti, jehož důsledkem je nízká hodnota </w:t>
      </w:r>
      <w:r w:rsidRPr="006F2387">
        <w:rPr>
          <w:rFonts w:asciiTheme="minorHAnsi" w:hAnsiTheme="minorHAnsi"/>
          <w:sz w:val="20"/>
          <w:lang w:val="cs-CZ"/>
        </w:rPr>
        <w:t>a</w:t>
      </w:r>
      <w:r w:rsidRPr="006F2387">
        <w:rPr>
          <w:rFonts w:asciiTheme="minorHAnsi" w:hAnsiTheme="minorHAnsi"/>
          <w:sz w:val="20"/>
          <w:vertAlign w:val="subscript"/>
          <w:lang w:val="cs-CZ"/>
        </w:rPr>
        <w:t>w</w:t>
      </w:r>
      <w:r w:rsidR="009159E9">
        <w:rPr>
          <w:rFonts w:asciiTheme="minorHAnsi" w:hAnsiTheme="minorHAnsi"/>
          <w:sz w:val="20"/>
          <w:vertAlign w:val="subscript"/>
          <w:lang w:val="cs-CZ"/>
        </w:rPr>
        <w:t xml:space="preserve"> </w:t>
      </w:r>
      <w:r w:rsidRPr="006F2387">
        <w:rPr>
          <w:rFonts w:ascii="Calibri" w:hAnsi="Calibri"/>
          <w:sz w:val="20"/>
          <w:lang w:val="cs-CZ" w:eastAsia="en-GB"/>
        </w:rPr>
        <w:t xml:space="preserve">(Na zpracování moučky se </w:t>
      </w:r>
      <w:r w:rsidR="00B07EEF" w:rsidRPr="006F2387">
        <w:rPr>
          <w:rFonts w:ascii="Calibri" w:hAnsi="Calibri"/>
          <w:sz w:val="20"/>
          <w:lang w:val="cs-CZ" w:eastAsia="en-GB"/>
        </w:rPr>
        <w:t>použije desolventizér-toaster po</w:t>
      </w:r>
      <w:r w:rsidRPr="006F2387">
        <w:rPr>
          <w:rFonts w:ascii="Calibri" w:hAnsi="Calibri"/>
          <w:sz w:val="20"/>
          <w:lang w:val="cs-CZ" w:eastAsia="en-GB"/>
        </w:rPr>
        <w:t>užívající páru a/nebo nepřímé zahřívání, aby se mimo jiné minimalizovalo riziko mikrobiologické kontaminace. Následně se moučka usuší a zchladí. 12–13%</w:t>
      </w:r>
      <w:r w:rsidR="009159E9">
        <w:rPr>
          <w:rFonts w:ascii="Calibri" w:hAnsi="Calibri"/>
          <w:sz w:val="20"/>
          <w:lang w:val="cs-CZ" w:eastAsia="en-GB"/>
        </w:rPr>
        <w:t xml:space="preserve"> </w:t>
      </w:r>
      <w:r w:rsidRPr="006F2387">
        <w:rPr>
          <w:rFonts w:ascii="Calibri" w:hAnsi="Calibri"/>
          <w:sz w:val="20"/>
          <w:lang w:val="cs-CZ" w:eastAsia="en-GB"/>
        </w:rPr>
        <w:t xml:space="preserve">obsah vlhkosti, která je v moučce rovnoměrně rozprostřena, </w:t>
      </w:r>
      <w:r w:rsidR="00D52E38" w:rsidRPr="006F2387">
        <w:rPr>
          <w:rFonts w:ascii="Calibri" w:hAnsi="Calibri"/>
          <w:sz w:val="20"/>
          <w:lang w:val="cs-CZ" w:eastAsia="en-GB"/>
        </w:rPr>
        <w:t xml:space="preserve">znamená, že hodnota </w:t>
      </w:r>
      <w:r w:rsidR="00D52E38" w:rsidRPr="006F2387">
        <w:rPr>
          <w:rFonts w:asciiTheme="minorHAnsi" w:hAnsiTheme="minorHAnsi"/>
          <w:sz w:val="20"/>
          <w:lang w:val="cs-CZ"/>
        </w:rPr>
        <w:t>a</w:t>
      </w:r>
      <w:r w:rsidR="00D52E38" w:rsidRPr="006F2387">
        <w:rPr>
          <w:rFonts w:asciiTheme="minorHAnsi" w:hAnsiTheme="minorHAnsi"/>
          <w:sz w:val="20"/>
          <w:vertAlign w:val="subscript"/>
          <w:lang w:val="cs-CZ"/>
        </w:rPr>
        <w:t xml:space="preserve">w </w:t>
      </w:r>
      <w:r w:rsidR="00D52E38" w:rsidRPr="006F2387">
        <w:rPr>
          <w:rFonts w:ascii="Calibri" w:hAnsi="Calibri"/>
          <w:sz w:val="20"/>
          <w:lang w:val="cs-CZ" w:eastAsia="en-GB"/>
        </w:rPr>
        <w:t>bude výrazně nižší než 0,95.)</w:t>
      </w:r>
      <w:r w:rsidR="00D52E38" w:rsidRPr="006F2387">
        <w:rPr>
          <w:rFonts w:asciiTheme="minorHAnsi" w:hAnsiTheme="minorHAnsi"/>
          <w:sz w:val="20"/>
          <w:vertAlign w:val="subscript"/>
          <w:lang w:val="cs-CZ"/>
        </w:rPr>
        <w:t xml:space="preserve"> </w:t>
      </w:r>
    </w:p>
    <w:p w:rsidR="00A669F1" w:rsidRPr="006F2387" w:rsidRDefault="00A669F1" w:rsidP="00A669F1">
      <w:pPr>
        <w:pStyle w:val="ListParagraph"/>
        <w:rPr>
          <w:rFonts w:ascii="Calibri" w:hAnsi="Calibri"/>
          <w:sz w:val="20"/>
          <w:lang w:val="cs-CZ" w:eastAsia="en-GB"/>
        </w:rPr>
      </w:pPr>
    </w:p>
    <w:p w:rsidR="00C500BF" w:rsidRPr="006F2387" w:rsidRDefault="00C500BF" w:rsidP="00B53971">
      <w:pPr>
        <w:rPr>
          <w:rFonts w:ascii="Calibri" w:hAnsi="Calibri"/>
          <w:sz w:val="20"/>
          <w:u w:val="single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t>Některé z těchto konzervačních postupů nemají baktericidní účinek, ale předejde se díky nim množení organismů.</w:t>
      </w:r>
    </w:p>
    <w:p w:rsidR="00723538" w:rsidRPr="006F2387" w:rsidRDefault="00723538" w:rsidP="00751255">
      <w:pPr>
        <w:autoSpaceDE w:val="0"/>
        <w:autoSpaceDN w:val="0"/>
        <w:adjustRightInd w:val="0"/>
        <w:jc w:val="both"/>
        <w:rPr>
          <w:rFonts w:ascii="Calibri" w:hAnsi="Calibri"/>
          <w:sz w:val="20"/>
          <w:lang w:val="cs-CZ" w:eastAsia="en-GB"/>
        </w:rPr>
      </w:pPr>
    </w:p>
    <w:p w:rsidR="00C500BF" w:rsidRPr="006F2387" w:rsidRDefault="00803207" w:rsidP="007512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cs-CZ" w:eastAsia="en-US"/>
        </w:rPr>
      </w:pPr>
      <w:r>
        <w:rPr>
          <w:rFonts w:ascii="Calibri" w:hAnsi="Calibri"/>
          <w:sz w:val="20"/>
          <w:lang w:val="cs-CZ" w:eastAsia="en-GB"/>
        </w:rPr>
        <w:t>Je však třeba zdůraznit, že k</w:t>
      </w:r>
      <w:r w:rsidR="00C500BF" w:rsidRPr="006F2387">
        <w:rPr>
          <w:rFonts w:ascii="Calibri" w:hAnsi="Calibri"/>
          <w:sz w:val="20"/>
          <w:lang w:val="cs-CZ" w:eastAsia="en-GB"/>
        </w:rPr>
        <w:t xml:space="preserve">e kontaminaci proteinové moučky může vždy opětovně dojít i po </w:t>
      </w:r>
      <w:r w:rsidR="00B07EEF" w:rsidRPr="006F2387">
        <w:rPr>
          <w:rFonts w:ascii="Calibri" w:hAnsi="Calibri"/>
          <w:sz w:val="20"/>
          <w:lang w:val="cs-CZ" w:eastAsia="en-GB"/>
        </w:rPr>
        <w:t xml:space="preserve">fázi </w:t>
      </w:r>
      <w:r w:rsidR="00C500BF" w:rsidRPr="006F2387">
        <w:rPr>
          <w:rFonts w:ascii="Calibri" w:hAnsi="Calibri"/>
          <w:sz w:val="20"/>
          <w:lang w:val="cs-CZ" w:eastAsia="en-GB"/>
        </w:rPr>
        <w:t>hubení bakterií.</w:t>
      </w:r>
    </w:p>
    <w:p w:rsidR="00723538" w:rsidRPr="006F2387" w:rsidRDefault="00723538" w:rsidP="00734974">
      <w:pPr>
        <w:jc w:val="both"/>
        <w:rPr>
          <w:rFonts w:ascii="Calibri" w:hAnsi="Calibri" w:cs="Arial"/>
          <w:color w:val="000000"/>
          <w:sz w:val="20"/>
          <w:highlight w:val="lightGray"/>
          <w:lang w:val="cs-CZ"/>
        </w:rPr>
      </w:pPr>
    </w:p>
    <w:p w:rsidR="00C500BF" w:rsidRPr="006F2387" w:rsidRDefault="00C500BF" w:rsidP="00734974">
      <w:pPr>
        <w:jc w:val="both"/>
        <w:rPr>
          <w:rFonts w:asciiTheme="minorHAnsi" w:hAnsiTheme="minorHAnsi" w:cs="Arial"/>
          <w:color w:val="000000"/>
          <w:sz w:val="20"/>
          <w:lang w:val="cs-CZ"/>
        </w:rPr>
      </w:pPr>
      <w:r w:rsidRPr="006F2387">
        <w:rPr>
          <w:rFonts w:asciiTheme="minorHAnsi" w:hAnsiTheme="minorHAnsi" w:cs="Palatino-Roman"/>
          <w:sz w:val="20"/>
          <w:lang w:val="cs-CZ" w:eastAsia="en-US"/>
        </w:rPr>
        <w:t>K</w:t>
      </w:r>
      <w:r w:rsidR="00A50CBD">
        <w:rPr>
          <w:rFonts w:asciiTheme="minorHAnsi" w:hAnsiTheme="minorHAnsi" w:cs="Palatino-Roman"/>
          <w:sz w:val="20"/>
          <w:lang w:val="cs-CZ" w:eastAsia="en-US"/>
        </w:rPr>
        <w:t>vůli k</w:t>
      </w:r>
      <w:r w:rsidRPr="006F2387">
        <w:rPr>
          <w:rFonts w:asciiTheme="minorHAnsi" w:hAnsiTheme="minorHAnsi" w:cs="Palatino-Roman"/>
          <w:sz w:val="20"/>
          <w:lang w:val="cs-CZ" w:eastAsia="en-US"/>
        </w:rPr>
        <w:t>ontaminac</w:t>
      </w:r>
      <w:r w:rsidR="00A50CBD">
        <w:rPr>
          <w:rFonts w:asciiTheme="minorHAnsi" w:hAnsiTheme="minorHAnsi" w:cs="Palatino-Roman"/>
          <w:sz w:val="20"/>
          <w:lang w:val="cs-CZ" w:eastAsia="en-US"/>
        </w:rPr>
        <w:t>i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prostředí, velk</w:t>
      </w:r>
      <w:r w:rsidR="00A50CBD">
        <w:rPr>
          <w:rFonts w:asciiTheme="minorHAnsi" w:hAnsiTheme="minorHAnsi" w:cs="Palatino-Roman"/>
          <w:sz w:val="20"/>
          <w:lang w:val="cs-CZ" w:eastAsia="en-US"/>
        </w:rPr>
        <w:t>ým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objem</w:t>
      </w:r>
      <w:r w:rsidR="00A50CBD">
        <w:rPr>
          <w:rFonts w:asciiTheme="minorHAnsi" w:hAnsiTheme="minorHAnsi" w:cs="Palatino-Roman"/>
          <w:sz w:val="20"/>
          <w:lang w:val="cs-CZ" w:eastAsia="en-US"/>
        </w:rPr>
        <w:t>ům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proteinové moučky a technick</w:t>
      </w:r>
      <w:r w:rsidR="00A50CBD">
        <w:rPr>
          <w:rFonts w:asciiTheme="minorHAnsi" w:hAnsiTheme="minorHAnsi" w:cs="Palatino-Roman"/>
          <w:sz w:val="20"/>
          <w:lang w:val="cs-CZ" w:eastAsia="en-US"/>
        </w:rPr>
        <w:t>ým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omezení</w:t>
      </w:r>
      <w:r w:rsidR="00A50CBD">
        <w:rPr>
          <w:rFonts w:asciiTheme="minorHAnsi" w:hAnsiTheme="minorHAnsi" w:cs="Palatino-Roman"/>
          <w:sz w:val="20"/>
          <w:lang w:val="cs-CZ" w:eastAsia="en-US"/>
        </w:rPr>
        <w:t>m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není možné kontaminaci rostlinné proteinové moučky předejít</w:t>
      </w:r>
      <w:r w:rsidR="00B07EEF" w:rsidRPr="006F2387">
        <w:rPr>
          <w:rFonts w:asciiTheme="minorHAnsi" w:hAnsiTheme="minorHAnsi" w:cs="Palatino-Roman"/>
          <w:sz w:val="20"/>
          <w:lang w:val="cs-CZ" w:eastAsia="en-US"/>
        </w:rPr>
        <w:t xml:space="preserve"> zcela</w:t>
      </w:r>
      <w:r w:rsidRPr="006F2387">
        <w:rPr>
          <w:rFonts w:asciiTheme="minorHAnsi" w:hAnsiTheme="minorHAnsi" w:cs="Palatino-Roman"/>
          <w:sz w:val="20"/>
          <w:lang w:val="cs-CZ" w:eastAsia="en-US"/>
        </w:rPr>
        <w:t>. Proto není vhodné požadovat, aby se v testovan</w:t>
      </w:r>
      <w:r w:rsidR="00B07EEF" w:rsidRPr="006F2387">
        <w:rPr>
          <w:rFonts w:asciiTheme="minorHAnsi" w:hAnsiTheme="minorHAnsi" w:cs="Palatino-Roman"/>
          <w:sz w:val="20"/>
          <w:lang w:val="cs-CZ" w:eastAsia="en-US"/>
        </w:rPr>
        <w:t xml:space="preserve">ých </w:t>
      </w:r>
      <w:r w:rsidR="00A50CBD">
        <w:rPr>
          <w:rFonts w:asciiTheme="minorHAnsi" w:hAnsiTheme="minorHAnsi" w:cs="Palatino-Roman"/>
          <w:sz w:val="20"/>
          <w:lang w:val="cs-CZ" w:eastAsia="en-US"/>
        </w:rPr>
        <w:t>šaržích</w:t>
      </w:r>
      <w:r w:rsidR="00A50CBD" w:rsidRPr="006F2387">
        <w:rPr>
          <w:rFonts w:asciiTheme="minorHAnsi" w:hAnsiTheme="minorHAnsi" w:cs="Palatino-Roman"/>
          <w:sz w:val="20"/>
          <w:lang w:val="cs-CZ" w:eastAsia="en-US"/>
        </w:rPr>
        <w:t xml:space="preserve"> </w:t>
      </w:r>
      <w:r w:rsidR="00B07EEF" w:rsidRPr="006F2387">
        <w:rPr>
          <w:rFonts w:asciiTheme="minorHAnsi" w:hAnsiTheme="minorHAnsi" w:cs="Palatino-Roman"/>
          <w:sz w:val="20"/>
          <w:lang w:val="cs-CZ" w:eastAsia="en-US"/>
        </w:rPr>
        <w:t>krmiva nevyskytovala vůbec žádná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salmonel</w:t>
      </w:r>
      <w:r w:rsidR="00B07EEF" w:rsidRPr="006F2387">
        <w:rPr>
          <w:rFonts w:asciiTheme="minorHAnsi" w:hAnsiTheme="minorHAnsi" w:cs="Palatino-Roman"/>
          <w:sz w:val="20"/>
          <w:lang w:val="cs-CZ" w:eastAsia="en-US"/>
        </w:rPr>
        <w:t>a</w:t>
      </w:r>
      <w:r w:rsidR="002C570C">
        <w:rPr>
          <w:rFonts w:asciiTheme="minorHAnsi" w:hAnsiTheme="minorHAnsi" w:cs="Palatino-Roman"/>
          <w:sz w:val="20"/>
          <w:lang w:val="cs-CZ" w:eastAsia="en-US"/>
        </w:rPr>
        <w:t>,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</w:t>
      </w:r>
      <w:r w:rsidR="002C570C">
        <w:rPr>
          <w:rFonts w:asciiTheme="minorHAnsi" w:hAnsiTheme="minorHAnsi" w:cs="Palatino-Roman"/>
          <w:sz w:val="20"/>
          <w:lang w:val="cs-CZ" w:eastAsia="en-US"/>
        </w:rPr>
        <w:t>neboť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by bylo nemožné zaručit </w:t>
      </w:r>
      <w:r w:rsidR="002C570C">
        <w:rPr>
          <w:rFonts w:asciiTheme="minorHAnsi" w:hAnsiTheme="minorHAnsi" w:cs="Palatino-Roman"/>
          <w:sz w:val="20"/>
          <w:lang w:val="cs-CZ" w:eastAsia="en-US"/>
        </w:rPr>
        <w:t>šarže</w:t>
      </w:r>
      <w:r w:rsidR="002C570C" w:rsidRPr="006F2387">
        <w:rPr>
          <w:rFonts w:asciiTheme="minorHAnsi" w:hAnsiTheme="minorHAnsi" w:cs="Palatino-Roman"/>
          <w:sz w:val="20"/>
          <w:lang w:val="cs-CZ" w:eastAsia="en-US"/>
        </w:rPr>
        <w:t xml:space="preserve"> </w:t>
      </w:r>
      <w:r w:rsidR="00516C88" w:rsidRPr="006F2387">
        <w:rPr>
          <w:rFonts w:asciiTheme="minorHAnsi" w:hAnsiTheme="minorHAnsi" w:cs="Palatino-Roman"/>
          <w:sz w:val="20"/>
          <w:lang w:val="cs-CZ" w:eastAsia="en-US"/>
        </w:rPr>
        <w:t>krmiva bez salmonel</w:t>
      </w:r>
      <w:r w:rsidR="00B07EEF" w:rsidRPr="006F2387">
        <w:rPr>
          <w:rFonts w:asciiTheme="minorHAnsi" w:hAnsiTheme="minorHAnsi" w:cs="Palatino-Roman"/>
          <w:sz w:val="20"/>
          <w:lang w:val="cs-CZ" w:eastAsia="en-US"/>
        </w:rPr>
        <w:t>y</w:t>
      </w:r>
      <w:r w:rsidR="00516C88" w:rsidRPr="006F2387">
        <w:rPr>
          <w:rFonts w:asciiTheme="minorHAnsi" w:hAnsiTheme="minorHAnsi" w:cs="Palatino-Roman"/>
          <w:sz w:val="20"/>
          <w:lang w:val="cs-CZ" w:eastAsia="en-US"/>
        </w:rPr>
        <w:t>. Přísn</w:t>
      </w:r>
      <w:r w:rsidR="00B07EEF" w:rsidRPr="006F2387">
        <w:rPr>
          <w:rFonts w:asciiTheme="minorHAnsi" w:hAnsiTheme="minorHAnsi" w:cs="Palatino-Roman"/>
          <w:sz w:val="20"/>
          <w:lang w:val="cs-CZ" w:eastAsia="en-US"/>
        </w:rPr>
        <w:t>ý</w:t>
      </w:r>
      <w:r w:rsidR="00516C88" w:rsidRPr="006F2387">
        <w:rPr>
          <w:rFonts w:asciiTheme="minorHAnsi" w:hAnsiTheme="minorHAnsi" w:cs="Palatino-Roman"/>
          <w:sz w:val="20"/>
          <w:lang w:val="cs-CZ" w:eastAsia="en-US"/>
        </w:rPr>
        <w:t xml:space="preserve"> </w:t>
      </w:r>
      <w:r w:rsidR="00B07EEF" w:rsidRPr="006F2387">
        <w:rPr>
          <w:rFonts w:asciiTheme="minorHAnsi" w:hAnsiTheme="minorHAnsi" w:cs="Palatino-Roman"/>
          <w:sz w:val="20"/>
          <w:lang w:val="cs-CZ" w:eastAsia="en-US"/>
        </w:rPr>
        <w:t>dohled nad</w:t>
      </w:r>
      <w:r w:rsidR="00516C88" w:rsidRPr="006F2387">
        <w:rPr>
          <w:rFonts w:asciiTheme="minorHAnsi" w:hAnsiTheme="minorHAnsi" w:cs="Palatino-Roman"/>
          <w:sz w:val="20"/>
          <w:lang w:val="cs-CZ" w:eastAsia="en-US"/>
        </w:rPr>
        <w:t xml:space="preserve"> postup</w:t>
      </w:r>
      <w:r w:rsidR="00662915" w:rsidRPr="006F2387">
        <w:rPr>
          <w:rFonts w:asciiTheme="minorHAnsi" w:hAnsiTheme="minorHAnsi" w:cs="Palatino-Roman"/>
          <w:sz w:val="20"/>
          <w:lang w:val="cs-CZ" w:eastAsia="en-US"/>
        </w:rPr>
        <w:t>y</w:t>
      </w:r>
      <w:r w:rsidR="00516C88" w:rsidRPr="006F2387">
        <w:rPr>
          <w:rFonts w:asciiTheme="minorHAnsi" w:hAnsiTheme="minorHAnsi" w:cs="Palatino-Roman"/>
          <w:sz w:val="20"/>
          <w:lang w:val="cs-CZ" w:eastAsia="en-US"/>
        </w:rPr>
        <w:t xml:space="preserve"> včetně kontroly provozu by nicméně měly zajistit přijatelný minimální počet pozitivních případů. Požadovat přijatelnou, nízkou úroveň kontaminace salmonelou je</w:t>
      </w:r>
      <w:r w:rsidRPr="006F2387">
        <w:rPr>
          <w:rFonts w:asciiTheme="minorHAnsi" w:hAnsiTheme="minorHAnsi" w:cs="Palatino-Roman"/>
          <w:sz w:val="20"/>
          <w:lang w:val="cs-CZ" w:eastAsia="en-US"/>
        </w:rPr>
        <w:t xml:space="preserve"> </w:t>
      </w:r>
      <w:r w:rsidR="00516C88" w:rsidRPr="006F2387">
        <w:rPr>
          <w:rFonts w:asciiTheme="minorHAnsi" w:hAnsiTheme="minorHAnsi" w:cs="Palatino-Roman"/>
          <w:sz w:val="20"/>
          <w:lang w:val="cs-CZ" w:eastAsia="en-US"/>
        </w:rPr>
        <w:t xml:space="preserve">realistický a účinný přístup, při kterém je výsledné snížení rizika srovnatelné s náklady na </w:t>
      </w:r>
      <w:r w:rsidR="006F2387" w:rsidRPr="006F2387">
        <w:rPr>
          <w:rFonts w:asciiTheme="minorHAnsi" w:hAnsiTheme="minorHAnsi" w:cs="Palatino-Roman"/>
          <w:sz w:val="20"/>
          <w:lang w:val="cs-CZ" w:eastAsia="en-US"/>
        </w:rPr>
        <w:t>provedení</w:t>
      </w:r>
      <w:r w:rsidR="00662915" w:rsidRPr="006F2387">
        <w:rPr>
          <w:rFonts w:asciiTheme="minorHAnsi" w:hAnsiTheme="minorHAnsi" w:cs="Palatino-Roman"/>
          <w:sz w:val="20"/>
          <w:lang w:val="cs-CZ" w:eastAsia="en-US"/>
        </w:rPr>
        <w:t xml:space="preserve"> </w:t>
      </w:r>
      <w:r w:rsidR="00516C88" w:rsidRPr="006F2387">
        <w:rPr>
          <w:rFonts w:asciiTheme="minorHAnsi" w:hAnsiTheme="minorHAnsi" w:cs="Palatino-Roman"/>
          <w:sz w:val="20"/>
          <w:lang w:val="cs-CZ" w:eastAsia="en-US"/>
        </w:rPr>
        <w:t>opatření.</w:t>
      </w:r>
    </w:p>
    <w:p w:rsidR="00723538" w:rsidRPr="006F2387" w:rsidRDefault="00723538" w:rsidP="00734974">
      <w:pPr>
        <w:jc w:val="both"/>
        <w:rPr>
          <w:rFonts w:ascii="Calibri" w:hAnsi="Calibri" w:cs="Arial"/>
          <w:color w:val="000000"/>
          <w:sz w:val="20"/>
          <w:lang w:val="cs-CZ"/>
        </w:rPr>
      </w:pPr>
    </w:p>
    <w:p w:rsidR="00723538" w:rsidRPr="006F2387" w:rsidRDefault="00723538" w:rsidP="00734974">
      <w:pPr>
        <w:jc w:val="both"/>
        <w:rPr>
          <w:rFonts w:ascii="Calibri" w:hAnsi="Calibri"/>
          <w:sz w:val="20"/>
          <w:highlight w:val="lightGray"/>
          <w:lang w:val="cs-CZ" w:eastAsia="en-GB"/>
        </w:rPr>
      </w:pPr>
    </w:p>
    <w:p w:rsidR="00723538" w:rsidRPr="006F2387" w:rsidRDefault="00723538" w:rsidP="000F7077">
      <w:pPr>
        <w:pStyle w:val="Heading3"/>
        <w:rPr>
          <w:rFonts w:ascii="Calibri" w:hAnsi="Calibri"/>
          <w:lang w:val="cs-CZ"/>
        </w:rPr>
      </w:pPr>
    </w:p>
    <w:p w:rsidR="00723538" w:rsidRPr="006F2387" w:rsidRDefault="00723538">
      <w:pPr>
        <w:spacing w:after="200" w:line="276" w:lineRule="auto"/>
        <w:rPr>
          <w:rFonts w:ascii="Calibri" w:eastAsia="Times New Roman" w:hAnsi="Calibri"/>
          <w:b/>
          <w:bCs/>
          <w:color w:val="4F81BD"/>
          <w:lang w:val="cs-CZ"/>
        </w:rPr>
      </w:pPr>
      <w:r w:rsidRPr="006F2387">
        <w:rPr>
          <w:rFonts w:ascii="Calibri" w:hAnsi="Calibri"/>
          <w:lang w:val="cs-CZ"/>
        </w:rPr>
        <w:br w:type="page"/>
      </w:r>
    </w:p>
    <w:p w:rsidR="00723538" w:rsidRPr="006F2387" w:rsidRDefault="00723538" w:rsidP="000F7077">
      <w:pPr>
        <w:pStyle w:val="Heading3"/>
        <w:rPr>
          <w:rFonts w:ascii="Calibri" w:hAnsi="Calibri"/>
          <w:lang w:val="cs-CZ"/>
        </w:rPr>
      </w:pPr>
      <w:bookmarkStart w:id="16" w:name="_Toc399765985"/>
      <w:bookmarkStart w:id="17" w:name="_Toc432772772"/>
      <w:r w:rsidRPr="006F2387">
        <w:rPr>
          <w:rFonts w:ascii="Calibri" w:hAnsi="Calibri"/>
          <w:lang w:val="cs-CZ"/>
        </w:rPr>
        <w:lastRenderedPageBreak/>
        <w:t xml:space="preserve">5.1 </w:t>
      </w:r>
      <w:bookmarkEnd w:id="16"/>
      <w:r w:rsidR="00660764" w:rsidRPr="006F2387">
        <w:rPr>
          <w:rFonts w:ascii="Calibri" w:hAnsi="Calibri"/>
          <w:lang w:val="cs-CZ"/>
        </w:rPr>
        <w:t>Faktory vývoje</w:t>
      </w:r>
      <w:bookmarkEnd w:id="17"/>
    </w:p>
    <w:p w:rsidR="00B955D8" w:rsidRPr="006F2387" w:rsidRDefault="00B955D8" w:rsidP="00B955D8">
      <w:pPr>
        <w:spacing w:before="120"/>
        <w:jc w:val="both"/>
        <w:rPr>
          <w:rFonts w:ascii="Calibri" w:hAnsi="Calibri" w:cs="Arial"/>
          <w:b/>
          <w:color w:val="4F81BD"/>
          <w:sz w:val="20"/>
          <w:lang w:val="cs-CZ"/>
        </w:rPr>
      </w:pPr>
    </w:p>
    <w:p w:rsidR="00B955D8" w:rsidRPr="006F2387" w:rsidRDefault="00B955D8" w:rsidP="00B955D8">
      <w:pPr>
        <w:pStyle w:val="ListParagraph"/>
        <w:numPr>
          <w:ilvl w:val="0"/>
          <w:numId w:val="19"/>
        </w:numPr>
        <w:tabs>
          <w:tab w:val="left" w:pos="284"/>
        </w:tabs>
        <w:rPr>
          <w:rFonts w:ascii="Calibri" w:hAnsi="Calibri" w:cs="Arial"/>
          <w:b/>
          <w:sz w:val="20"/>
          <w:lang w:val="cs-CZ"/>
        </w:rPr>
      </w:pPr>
      <w:r w:rsidRPr="006F2387">
        <w:rPr>
          <w:rFonts w:ascii="Calibri" w:hAnsi="Calibri" w:cs="Arial"/>
          <w:b/>
          <w:sz w:val="20"/>
          <w:lang w:val="cs-CZ"/>
        </w:rPr>
        <w:t>Teplota</w:t>
      </w: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2A8CE23" wp14:editId="20F8D109">
                <wp:simplePos x="0" y="0"/>
                <wp:positionH relativeFrom="column">
                  <wp:posOffset>2299970</wp:posOffset>
                </wp:positionH>
                <wp:positionV relativeFrom="paragraph">
                  <wp:posOffset>44450</wp:posOffset>
                </wp:positionV>
                <wp:extent cx="96520" cy="193675"/>
                <wp:effectExtent l="19050" t="0" r="36830" b="34925"/>
                <wp:wrapNone/>
                <wp:docPr id="14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936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4" o:spid="_x0000_s1026" type="#_x0000_t67" style="position:absolute;margin-left:181.1pt;margin-top:3.5pt;width:7.6pt;height:1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" o:allowincell="f" adj="16218"/>
            </w:pict>
          </mc:Fallback>
        </mc:AlternateContent>
      </w: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80238" wp14:editId="0AF9CE74">
                <wp:simplePos x="0" y="0"/>
                <wp:positionH relativeFrom="column">
                  <wp:posOffset>4543425</wp:posOffset>
                </wp:positionH>
                <wp:positionV relativeFrom="paragraph">
                  <wp:posOffset>81915</wp:posOffset>
                </wp:positionV>
                <wp:extent cx="1123950" cy="295275"/>
                <wp:effectExtent l="0" t="0" r="0" b="9525"/>
                <wp:wrapNone/>
                <wp:docPr id="1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DA" w:rsidRPr="00625FC2" w:rsidRDefault="00C63ADA" w:rsidP="00B955D8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625FC2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</w:rPr>
                              <w:t>Vlhké teplo</w:t>
                            </w:r>
                            <w:r w:rsidRPr="00625FC2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357.75pt;margin-top:6.45pt;width:8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" stroked="f">
                <v:textbox>
                  <w:txbxContent>
                    <w:p w:rsidR="00C63ADA" w:rsidRPr="00625FC2" w:rsidRDefault="00C63ADA" w:rsidP="00B955D8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625FC2">
                        <w:rPr>
                          <w:rFonts w:ascii="Calibri" w:hAnsi="Calibri"/>
                          <w:i/>
                          <w:noProof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i/>
                          <w:noProof/>
                          <w:sz w:val="20"/>
                        </w:rPr>
                        <w:t>Vlhké teplo</w:t>
                      </w:r>
                      <w:r w:rsidRPr="00625FC2">
                        <w:rPr>
                          <w:rFonts w:ascii="Calibri" w:hAnsi="Calibri"/>
                          <w:i/>
                          <w:noProof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  <w:bookmarkStart w:id="18" w:name="_GoBack"/>
      <w:r w:rsidRPr="006F2387">
        <w:rPr>
          <w:rFonts w:ascii="Calibri" w:hAnsi="Calibri" w:cs="Arial"/>
          <w:color w:val="000000"/>
          <w:sz w:val="20"/>
          <w:lang w:val="cs-CZ"/>
        </w:rPr>
        <w:t xml:space="preserve">  </w:t>
      </w:r>
      <w:bookmarkEnd w:id="18"/>
      <w:r w:rsidRPr="006F2387">
        <w:rPr>
          <w:rFonts w:ascii="Calibri" w:hAnsi="Calibri" w:cs="Arial"/>
          <w:color w:val="000000"/>
          <w:sz w:val="20"/>
          <w:lang w:val="cs-CZ"/>
        </w:rPr>
        <w:t xml:space="preserve">           5 °C                                                 35°C                 42°C        47°C                72°C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134"/>
        <w:gridCol w:w="708"/>
        <w:gridCol w:w="1134"/>
        <w:gridCol w:w="2903"/>
      </w:tblGrid>
      <w:tr w:rsidR="00B955D8" w:rsidRPr="006F2387" w:rsidTr="00B955D8">
        <w:tc>
          <w:tcPr>
            <w:tcW w:w="921" w:type="dxa"/>
          </w:tcPr>
          <w:p w:rsidR="00B955D8" w:rsidRPr="006F2387" w:rsidRDefault="00B955D8" w:rsidP="00B955D8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  <w:tc>
          <w:tcPr>
            <w:tcW w:w="2410" w:type="dxa"/>
            <w:shd w:val="thinDiagCross" w:color="auto" w:fill="auto"/>
          </w:tcPr>
          <w:p w:rsidR="00B955D8" w:rsidRPr="006F2387" w:rsidRDefault="00B955D8" w:rsidP="00B955D8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  <w:tc>
          <w:tcPr>
            <w:tcW w:w="1134" w:type="dxa"/>
            <w:shd w:val="solid" w:color="auto" w:fill="auto"/>
          </w:tcPr>
          <w:p w:rsidR="00B955D8" w:rsidRPr="006F2387" w:rsidRDefault="00B955D8" w:rsidP="00B955D8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  <w:tc>
          <w:tcPr>
            <w:tcW w:w="708" w:type="dxa"/>
            <w:shd w:val="thinDiagCross" w:color="auto" w:fill="auto"/>
          </w:tcPr>
          <w:p w:rsidR="00B955D8" w:rsidRPr="006F2387" w:rsidRDefault="00B955D8" w:rsidP="00B955D8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  <w:tc>
          <w:tcPr>
            <w:tcW w:w="1134" w:type="dxa"/>
            <w:shd w:val="thinReverseDiagStripe" w:color="auto" w:fill="auto"/>
          </w:tcPr>
          <w:p w:rsidR="00B955D8" w:rsidRPr="006F2387" w:rsidRDefault="00B955D8" w:rsidP="00B955D8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  <w:tc>
          <w:tcPr>
            <w:tcW w:w="2903" w:type="dxa"/>
            <w:shd w:val="pct15" w:color="auto" w:fill="auto"/>
          </w:tcPr>
          <w:p w:rsidR="00B955D8" w:rsidRPr="006F2387" w:rsidRDefault="00B955D8" w:rsidP="00B955D8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</w:tr>
    </w:tbl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71DCC8" wp14:editId="272FB7AE">
                <wp:simplePos x="0" y="0"/>
                <wp:positionH relativeFrom="column">
                  <wp:posOffset>2219325</wp:posOffset>
                </wp:positionH>
                <wp:positionV relativeFrom="paragraph">
                  <wp:posOffset>57150</wp:posOffset>
                </wp:positionV>
                <wp:extent cx="676275" cy="209550"/>
                <wp:effectExtent l="0" t="0" r="28575" b="19050"/>
                <wp:wrapNone/>
                <wp:docPr id="14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="Calibri" w:hAnsi="Calibri"/>
                                <w:b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  <w:lang w:val="cs-CZ"/>
                              </w:rPr>
                              <w:t>Optimální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7" style="position:absolute;margin-left:174.75pt;margin-top:4.5pt;width:53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numPr>
                          <w:ilvl w:val="12"/>
                          <w:numId w:val="0"/>
                        </w:numPr>
                        <w:rPr>
                          <w:rFonts w:ascii="Calibri" w:hAnsi="Calibri"/>
                          <w:b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Cs w:val="24"/>
                          <w:lang w:val="cs-CZ"/>
                        </w:rPr>
                        <w:t>Optimální</w:t>
                      </w:r>
                    </w:p>
                  </w:txbxContent>
                </v:textbox>
              </v:rect>
            </w:pict>
          </mc:Fallback>
        </mc:AlternateContent>
      </w: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0" allowOverlap="1" wp14:anchorId="6CA64B93" wp14:editId="42AE3D8A">
                <wp:simplePos x="0" y="0"/>
                <wp:positionH relativeFrom="column">
                  <wp:posOffset>-76200</wp:posOffset>
                </wp:positionH>
                <wp:positionV relativeFrom="paragraph">
                  <wp:posOffset>86994</wp:posOffset>
                </wp:positionV>
                <wp:extent cx="290195" cy="0"/>
                <wp:effectExtent l="0" t="76200" r="14605" b="95250"/>
                <wp:wrapNone/>
                <wp:docPr id="144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pt,6.85pt" to="1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f3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" o:allowincell="f">
                <v:stroke endarrow="block"/>
              </v:line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0" allowOverlap="1" wp14:anchorId="317BA9A1" wp14:editId="70275ECD">
                <wp:simplePos x="0" y="0"/>
                <wp:positionH relativeFrom="column">
                  <wp:posOffset>472440</wp:posOffset>
                </wp:positionH>
                <wp:positionV relativeFrom="paragraph">
                  <wp:posOffset>86994</wp:posOffset>
                </wp:positionV>
                <wp:extent cx="1453515" cy="0"/>
                <wp:effectExtent l="38100" t="76200" r="13335" b="95250"/>
                <wp:wrapNone/>
                <wp:docPr id="143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2pt,6.85pt" to="151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CsLgIAAHA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" o:allowincell="f">
                <v:stroke startarrow="block" endarrow="block"/>
              </v:line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0" allowOverlap="1" wp14:anchorId="316CCC18" wp14:editId="35DE84AB">
                <wp:simplePos x="0" y="0"/>
                <wp:positionH relativeFrom="column">
                  <wp:posOffset>3947160</wp:posOffset>
                </wp:positionH>
                <wp:positionV relativeFrom="paragraph">
                  <wp:posOffset>86994</wp:posOffset>
                </wp:positionV>
                <wp:extent cx="969010" cy="0"/>
                <wp:effectExtent l="38100" t="76200" r="0" b="95250"/>
                <wp:wrapNone/>
                <wp:docPr id="142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flip:x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10.8pt,6.85pt" to="387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0" allowOverlap="1" wp14:anchorId="349466B1" wp14:editId="3C347496">
                <wp:simplePos x="0" y="0"/>
                <wp:positionH relativeFrom="column">
                  <wp:posOffset>3215640</wp:posOffset>
                </wp:positionH>
                <wp:positionV relativeFrom="paragraph">
                  <wp:posOffset>86994</wp:posOffset>
                </wp:positionV>
                <wp:extent cx="387350" cy="0"/>
                <wp:effectExtent l="38100" t="76200" r="12700" b="95250"/>
                <wp:wrapNone/>
                <wp:docPr id="14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3.2pt,6.85pt" to="283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" o:allowincell="f">
                <v:stroke startarrow="block" endarrow="block"/>
              </v:line>
            </w:pict>
          </mc:Fallback>
        </mc:AlternateContent>
      </w:r>
      <w:r w:rsidRPr="006F2387">
        <w:rPr>
          <w:rFonts w:ascii="Calibri" w:hAnsi="Calibri" w:cs="Arial"/>
          <w:color w:val="000000"/>
          <w:sz w:val="20"/>
          <w:lang w:val="cs-CZ"/>
        </w:rPr>
        <w:t xml:space="preserve"> </w:t>
      </w: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6961A1" wp14:editId="3CD32DBD">
                <wp:simplePos x="0" y="0"/>
                <wp:positionH relativeFrom="column">
                  <wp:posOffset>3209290</wp:posOffset>
                </wp:positionH>
                <wp:positionV relativeFrom="paragraph">
                  <wp:posOffset>75565</wp:posOffset>
                </wp:positionV>
                <wp:extent cx="733425" cy="400050"/>
                <wp:effectExtent l="0" t="0" r="28575" b="19050"/>
                <wp:wrapNone/>
                <wp:docPr id="14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sz w:val="1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cs-CZ"/>
                              </w:rPr>
                              <w:t>Zastavení vývoje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252.7pt;margin-top:5.95pt;width:57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Calibri" w:hAnsi="Calibri"/>
                          <w:sz w:val="16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cs-CZ"/>
                        </w:rPr>
                        <w:t>Zastavení vývoje</w:t>
                      </w: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8E73BF" wp14:editId="4FFB0FD2">
                <wp:simplePos x="0" y="0"/>
                <wp:positionH relativeFrom="column">
                  <wp:posOffset>1390650</wp:posOffset>
                </wp:positionH>
                <wp:positionV relativeFrom="paragraph">
                  <wp:posOffset>94615</wp:posOffset>
                </wp:positionV>
                <wp:extent cx="665480" cy="304800"/>
                <wp:effectExtent l="0" t="0" r="20320" b="19050"/>
                <wp:wrapNone/>
                <wp:docPr id="13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="Calibri" w:hAnsi="Calibri"/>
                                <w:sz w:val="1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cs-CZ"/>
                              </w:rPr>
                              <w:t>Vývoj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margin-left:109.5pt;margin-top:7.45pt;width:52.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numPr>
                          <w:ilvl w:val="12"/>
                          <w:numId w:val="0"/>
                        </w:numPr>
                        <w:rPr>
                          <w:rFonts w:ascii="Calibri" w:hAnsi="Calibri"/>
                          <w:sz w:val="16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cs-CZ"/>
                        </w:rPr>
                        <w:t>Vývoj</w:t>
                      </w: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D9AD649" wp14:editId="681B970B">
                <wp:simplePos x="0" y="0"/>
                <wp:positionH relativeFrom="column">
                  <wp:posOffset>-438150</wp:posOffset>
                </wp:positionH>
                <wp:positionV relativeFrom="paragraph">
                  <wp:posOffset>89535</wp:posOffset>
                </wp:positionV>
                <wp:extent cx="914400" cy="457200"/>
                <wp:effectExtent l="0" t="0" r="19050" b="19050"/>
                <wp:wrapNone/>
                <wp:docPr id="13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625FC2" w:rsidRDefault="00C63ADA" w:rsidP="00B955D8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sz w:val="16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en-GB"/>
                              </w:rPr>
                              <w:t>Zpomalení a následné zastavení vývoje, ale bakterie přežijí</w:t>
                            </w:r>
                          </w:p>
                          <w:p w:rsidR="00C63ADA" w:rsidRPr="00D873EE" w:rsidRDefault="00C63ADA" w:rsidP="00B955D8">
                            <w:pPr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30" style="position:absolute;margin-left:-34.5pt;margin-top:7.0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" o:allowincell="f" strokecolor="white">
                <v:textbox inset="0,0,0,0">
                  <w:txbxContent>
                    <w:p w:rsidR="00C63ADA" w:rsidRPr="00625FC2" w:rsidRDefault="00C63ADA" w:rsidP="00B955D8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Calibri" w:hAnsi="Calibri"/>
                          <w:sz w:val="16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en-GB"/>
                        </w:rPr>
                        <w:t>Zpomalení a následné zastavení vývoje, ale bakterie přežijí</w:t>
                      </w:r>
                    </w:p>
                    <w:p w:rsidR="00C63ADA" w:rsidRPr="00D873EE" w:rsidRDefault="00C63ADA" w:rsidP="00B955D8">
                      <w:pPr>
                        <w:rPr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57E69D3" wp14:editId="5DAE7B8C">
                <wp:simplePos x="0" y="0"/>
                <wp:positionH relativeFrom="column">
                  <wp:posOffset>4495800</wp:posOffset>
                </wp:positionH>
                <wp:positionV relativeFrom="paragraph">
                  <wp:posOffset>90170</wp:posOffset>
                </wp:positionV>
                <wp:extent cx="629920" cy="304800"/>
                <wp:effectExtent l="0" t="0" r="17780" b="19050"/>
                <wp:wrapNone/>
                <wp:docPr id="14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="Calibri" w:hAnsi="Calibri"/>
                                <w:sz w:val="1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cs-CZ"/>
                              </w:rPr>
                              <w:t>Začátek hubení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1" style="position:absolute;margin-left:354pt;margin-top:7.1pt;width:49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numPr>
                          <w:ilvl w:val="12"/>
                          <w:numId w:val="0"/>
                        </w:numPr>
                        <w:rPr>
                          <w:rFonts w:ascii="Calibri" w:hAnsi="Calibri"/>
                          <w:sz w:val="16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cs-CZ"/>
                        </w:rPr>
                        <w:t>Začátek hubení</w:t>
                      </w:r>
                    </w:p>
                  </w:txbxContent>
                </v:textbox>
              </v:rect>
            </w:pict>
          </mc:Fallback>
        </mc:AlternateContent>
      </w: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pStyle w:val="ListParagraph"/>
        <w:numPr>
          <w:ilvl w:val="0"/>
          <w:numId w:val="19"/>
        </w:numPr>
        <w:rPr>
          <w:rFonts w:ascii="Calibri" w:hAnsi="Calibri" w:cs="Arial"/>
          <w:b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9C69709" wp14:editId="229CDA56">
                <wp:simplePos x="0" y="0"/>
                <wp:positionH relativeFrom="column">
                  <wp:posOffset>2482850</wp:posOffset>
                </wp:positionH>
                <wp:positionV relativeFrom="paragraph">
                  <wp:posOffset>16510</wp:posOffset>
                </wp:positionV>
                <wp:extent cx="96520" cy="193675"/>
                <wp:effectExtent l="19050" t="0" r="36830" b="34925"/>
                <wp:wrapNone/>
                <wp:docPr id="13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936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67" style="position:absolute;margin-left:195.5pt;margin-top:1.3pt;width:7.6pt;height: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" o:allowincell="f" adj="16218"/>
            </w:pict>
          </mc:Fallback>
        </mc:AlternateContent>
      </w:r>
      <w:r w:rsidRPr="006F2387">
        <w:rPr>
          <w:rFonts w:ascii="Calibri" w:hAnsi="Calibri" w:cs="Arial"/>
          <w:b/>
          <w:color w:val="000000"/>
          <w:sz w:val="20"/>
          <w:lang w:val="cs-CZ"/>
        </w:rPr>
        <w:t>pH</w:t>
      </w: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numPr>
          <w:ilvl w:val="12"/>
          <w:numId w:val="0"/>
        </w:num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rFonts w:ascii="Calibri" w:hAnsi="Calibri" w:cs="Arial"/>
          <w:color w:val="000000"/>
          <w:sz w:val="20"/>
          <w:lang w:val="cs-CZ"/>
        </w:rPr>
        <w:t>1                                           4,5                           6,5               7,5                     9                                                                    14</w:t>
      </w: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670D334" wp14:editId="61637A69">
                <wp:simplePos x="0" y="0"/>
                <wp:positionH relativeFrom="column">
                  <wp:posOffset>2298700</wp:posOffset>
                </wp:positionH>
                <wp:positionV relativeFrom="paragraph">
                  <wp:posOffset>338455</wp:posOffset>
                </wp:positionV>
                <wp:extent cx="666750" cy="142875"/>
                <wp:effectExtent l="0" t="0" r="19050" b="28575"/>
                <wp:wrapNone/>
                <wp:docPr id="13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rFonts w:ascii="Calibri" w:hAnsi="Calibri"/>
                                <w:b/>
                                <w:sz w:val="20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4"/>
                                <w:lang w:val="cs-CZ"/>
                              </w:rPr>
                              <w:t>Optimální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2" style="position:absolute;margin-left:181pt;margin-top:26.65pt;width:52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numPr>
                          <w:ilvl w:val="12"/>
                          <w:numId w:val="0"/>
                        </w:numPr>
                        <w:rPr>
                          <w:rFonts w:ascii="Calibri" w:hAnsi="Calibri"/>
                          <w:b/>
                          <w:sz w:val="20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4"/>
                          <w:lang w:val="cs-CZ"/>
                        </w:rPr>
                        <w:t>Optimální</w:t>
                      </w: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w:drawing>
          <wp:inline distT="0" distB="0" distL="0" distR="0" wp14:anchorId="405BE609" wp14:editId="2094C395">
            <wp:extent cx="5731510" cy="344823"/>
            <wp:effectExtent l="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387">
        <w:rPr>
          <w:rFonts w:ascii="Calibri" w:hAnsi="Calibri" w:cs="Arial"/>
          <w:color w:val="000000"/>
          <w:sz w:val="20"/>
          <w:lang w:val="cs-CZ"/>
        </w:rPr>
        <w:t xml:space="preserve"> </w:t>
      </w: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0" allowOverlap="1" wp14:anchorId="061FFC94" wp14:editId="14297E41">
                <wp:simplePos x="0" y="0"/>
                <wp:positionH relativeFrom="column">
                  <wp:posOffset>3672205</wp:posOffset>
                </wp:positionH>
                <wp:positionV relativeFrom="paragraph">
                  <wp:posOffset>98425</wp:posOffset>
                </wp:positionV>
                <wp:extent cx="1114425" cy="1270"/>
                <wp:effectExtent l="38100" t="76200" r="28575" b="93980"/>
                <wp:wrapNone/>
                <wp:docPr id="13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9.15pt,7.75pt" to="376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" o:allowincell="f">
                <v:stroke startarrow="block" endarrow="block"/>
              </v:line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73600" behindDoc="0" locked="0" layoutInCell="0" allowOverlap="1" wp14:anchorId="16DD37D7" wp14:editId="3FB3FDBC">
                <wp:simplePos x="0" y="0"/>
                <wp:positionH relativeFrom="column">
                  <wp:posOffset>1390015</wp:posOffset>
                </wp:positionH>
                <wp:positionV relativeFrom="paragraph">
                  <wp:posOffset>93345</wp:posOffset>
                </wp:positionV>
                <wp:extent cx="1209040" cy="1270"/>
                <wp:effectExtent l="38100" t="76200" r="29210" b="93980"/>
                <wp:wrapNone/>
                <wp:docPr id="2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0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flip:y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9.45pt,7.35pt" to="204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" o:allowincell="f">
                <v:stroke startarrow="block" endarrow="block"/>
              </v:line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0" allowOverlap="1" wp14:anchorId="7719EBD6" wp14:editId="38796914">
                <wp:simplePos x="0" y="0"/>
                <wp:positionH relativeFrom="column">
                  <wp:posOffset>-76200</wp:posOffset>
                </wp:positionH>
                <wp:positionV relativeFrom="paragraph">
                  <wp:posOffset>96519</wp:posOffset>
                </wp:positionV>
                <wp:extent cx="749300" cy="0"/>
                <wp:effectExtent l="38100" t="76200" r="12700" b="95250"/>
                <wp:wrapNone/>
                <wp:docPr id="13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pt,7.6pt" to="5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" o:allowincell="f">
                <v:stroke startarrow="block" endarrow="block"/>
              </v:line>
            </w:pict>
          </mc:Fallback>
        </mc:AlternateContent>
      </w: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C0F32B" wp14:editId="193D765D">
                <wp:simplePos x="0" y="0"/>
                <wp:positionH relativeFrom="column">
                  <wp:posOffset>3850640</wp:posOffset>
                </wp:positionH>
                <wp:positionV relativeFrom="paragraph">
                  <wp:posOffset>43180</wp:posOffset>
                </wp:positionV>
                <wp:extent cx="952500" cy="365760"/>
                <wp:effectExtent l="0" t="0" r="19050" b="15240"/>
                <wp:wrapNone/>
                <wp:docPr id="12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cs-CZ"/>
                              </w:rPr>
                              <w:t>Zastavení vývoje, ale přežití je možné</w:t>
                            </w:r>
                          </w:p>
                          <w:p w:rsidR="00C63ADA" w:rsidRPr="0082615C" w:rsidRDefault="00C63ADA" w:rsidP="00B955D8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33" style="position:absolute;margin-left:303.2pt;margin-top:3.4pt;width: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jc w:val="center"/>
                        <w:rPr>
                          <w:rFonts w:ascii="Calibri" w:hAnsi="Calibri"/>
                          <w:sz w:val="16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cs-CZ"/>
                        </w:rPr>
                        <w:t>Zastavení vývoje, ale přežití je možné</w:t>
                      </w:r>
                    </w:p>
                    <w:p w:rsidR="00C63ADA" w:rsidRPr="0082615C" w:rsidRDefault="00C63ADA" w:rsidP="00B955D8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F29B09" wp14:editId="27328C87">
                <wp:simplePos x="0" y="0"/>
                <wp:positionH relativeFrom="column">
                  <wp:posOffset>1747520</wp:posOffset>
                </wp:positionH>
                <wp:positionV relativeFrom="paragraph">
                  <wp:posOffset>2540</wp:posOffset>
                </wp:positionV>
                <wp:extent cx="823595" cy="198120"/>
                <wp:effectExtent l="0" t="0" r="14605" b="11430"/>
                <wp:wrapNone/>
                <wp:docPr id="12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sz w:val="1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cs-CZ"/>
                              </w:rPr>
                              <w:t>Možný vývoj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34" style="position:absolute;margin-left:137.6pt;margin-top:.2pt;width:64.8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Calibri" w:hAnsi="Calibri"/>
                          <w:sz w:val="16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cs-CZ"/>
                        </w:rPr>
                        <w:t>Možný vývoj</w:t>
                      </w: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945CBDE" wp14:editId="65AADFA9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181100" cy="504825"/>
                <wp:effectExtent l="0" t="0" r="19050" b="28575"/>
                <wp:wrapNone/>
                <wp:docPr id="13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cs-CZ"/>
                              </w:rPr>
                              <w:t>Zastavení vývoje, ale přežití je možné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5" style="position:absolute;margin-left:.75pt;margin-top:.35pt;width:93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jc w:val="center"/>
                        <w:rPr>
                          <w:rFonts w:ascii="Calibri" w:hAnsi="Calibri"/>
                          <w:sz w:val="16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cs-CZ"/>
                        </w:rPr>
                        <w:t>Zastavení vývoje, ale přežití je možné</w:t>
                      </w:r>
                    </w:p>
                  </w:txbxContent>
                </v:textbox>
              </v:rect>
            </w:pict>
          </mc:Fallback>
        </mc:AlternateContent>
      </w: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7533254" wp14:editId="7DBEBBD8">
                <wp:simplePos x="0" y="0"/>
                <wp:positionH relativeFrom="column">
                  <wp:posOffset>4495800</wp:posOffset>
                </wp:positionH>
                <wp:positionV relativeFrom="paragraph">
                  <wp:posOffset>61595</wp:posOffset>
                </wp:positionV>
                <wp:extent cx="96520" cy="193675"/>
                <wp:effectExtent l="19050" t="0" r="36830" b="34925"/>
                <wp:wrapNone/>
                <wp:docPr id="3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936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67" style="position:absolute;margin-left:354pt;margin-top:4.85pt;width:7.6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" o:allowincell="f" adj="16218"/>
            </w:pict>
          </mc:Fallback>
        </mc:AlternateContent>
      </w:r>
    </w:p>
    <w:p w:rsidR="00B955D8" w:rsidRPr="006F2387" w:rsidRDefault="00B955D8" w:rsidP="00B955D8">
      <w:pPr>
        <w:pStyle w:val="ListParagraph"/>
        <w:numPr>
          <w:ilvl w:val="0"/>
          <w:numId w:val="19"/>
        </w:numPr>
        <w:rPr>
          <w:rFonts w:ascii="Calibri" w:hAnsi="Calibri" w:cs="Arial"/>
          <w:b/>
          <w:color w:val="000000"/>
          <w:sz w:val="20"/>
          <w:lang w:val="cs-CZ"/>
        </w:rPr>
      </w:pPr>
      <w:r w:rsidRPr="006F2387">
        <w:rPr>
          <w:rFonts w:ascii="Calibri" w:hAnsi="Calibri" w:cs="Arial"/>
          <w:b/>
          <w:color w:val="000000"/>
          <w:sz w:val="20"/>
          <w:lang w:val="cs-CZ"/>
        </w:rPr>
        <w:t>a</w:t>
      </w:r>
      <w:r w:rsidRPr="006F2387">
        <w:rPr>
          <w:rFonts w:ascii="Calibri" w:hAnsi="Calibri" w:cs="Arial"/>
          <w:b/>
          <w:color w:val="000000"/>
          <w:sz w:val="20"/>
          <w:vertAlign w:val="subscript"/>
          <w:lang w:val="cs-CZ"/>
        </w:rPr>
        <w:t xml:space="preserve">w </w:t>
      </w:r>
      <w:r w:rsidRPr="006F2387">
        <w:rPr>
          <w:rFonts w:ascii="Calibri" w:hAnsi="Calibri" w:cs="Arial"/>
          <w:b/>
          <w:color w:val="000000"/>
          <w:sz w:val="20"/>
          <w:lang w:val="cs-CZ"/>
        </w:rPr>
        <w:t>(</w:t>
      </w:r>
      <w:r w:rsidRPr="006F2387">
        <w:rPr>
          <w:rFonts w:ascii="Calibri" w:hAnsi="Calibri" w:cs="Arial"/>
          <w:b/>
          <w:color w:val="000000"/>
          <w:sz w:val="16"/>
          <w:szCs w:val="16"/>
          <w:lang w:val="cs-CZ"/>
        </w:rPr>
        <w:t>vodní aktivita</w:t>
      </w:r>
      <w:r w:rsidRPr="006F2387">
        <w:rPr>
          <w:rFonts w:ascii="Calibri" w:hAnsi="Calibri" w:cs="Arial"/>
          <w:b/>
          <w:color w:val="000000"/>
          <w:sz w:val="20"/>
          <w:lang w:val="cs-CZ"/>
        </w:rPr>
        <w:t>)</w:t>
      </w: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rFonts w:ascii="Calibri" w:hAnsi="Calibri" w:cs="Arial"/>
          <w:color w:val="000000"/>
          <w:sz w:val="20"/>
          <w:lang w:val="cs-CZ"/>
        </w:rPr>
        <w:t xml:space="preserve">0                                                                                                                                   </w:t>
      </w:r>
      <w:r w:rsidR="005F6BD1">
        <w:rPr>
          <w:rFonts w:ascii="Calibri" w:hAnsi="Calibri" w:cs="Arial"/>
          <w:color w:val="000000"/>
          <w:sz w:val="20"/>
          <w:lang w:val="cs-CZ"/>
        </w:rPr>
        <w:t>0,</w:t>
      </w:r>
      <w:r w:rsidRPr="006F2387">
        <w:rPr>
          <w:rFonts w:ascii="Calibri" w:hAnsi="Calibri" w:cs="Arial"/>
          <w:color w:val="000000"/>
          <w:sz w:val="20"/>
          <w:lang w:val="cs-CZ"/>
        </w:rPr>
        <w:t xml:space="preserve">95                                        </w:t>
      </w:r>
      <w:r w:rsidR="005F6BD1">
        <w:rPr>
          <w:rFonts w:ascii="Calibri" w:hAnsi="Calibri" w:cs="Arial"/>
          <w:color w:val="000000"/>
          <w:sz w:val="20"/>
          <w:lang w:val="cs-CZ"/>
        </w:rPr>
        <w:t>0,</w:t>
      </w:r>
      <w:r w:rsidRPr="006F2387">
        <w:rPr>
          <w:rFonts w:ascii="Calibri" w:hAnsi="Calibri" w:cs="Arial"/>
          <w:color w:val="000000"/>
          <w:sz w:val="20"/>
          <w:lang w:val="cs-CZ"/>
        </w:rPr>
        <w:t>99         1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127"/>
        <w:gridCol w:w="776"/>
      </w:tblGrid>
      <w:tr w:rsidR="00B955D8" w:rsidRPr="006F2387" w:rsidTr="00B955D8">
        <w:tc>
          <w:tcPr>
            <w:tcW w:w="6307" w:type="dxa"/>
          </w:tcPr>
          <w:p w:rsidR="00B955D8" w:rsidRPr="006F2387" w:rsidRDefault="00B955D8" w:rsidP="00B955D8">
            <w:p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  <w:tc>
          <w:tcPr>
            <w:tcW w:w="2127" w:type="dxa"/>
            <w:shd w:val="solid" w:color="auto" w:fill="auto"/>
          </w:tcPr>
          <w:p w:rsidR="00B955D8" w:rsidRPr="006F2387" w:rsidRDefault="00B955D8" w:rsidP="00B955D8">
            <w:p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  <w:tc>
          <w:tcPr>
            <w:tcW w:w="776" w:type="dxa"/>
            <w:shd w:val="thinDiagCross" w:color="auto" w:fill="auto"/>
          </w:tcPr>
          <w:p w:rsidR="00B955D8" w:rsidRPr="006F2387" w:rsidRDefault="00B955D8" w:rsidP="00B955D8">
            <w:pPr>
              <w:rPr>
                <w:rFonts w:ascii="Calibri" w:hAnsi="Calibri" w:cs="Arial"/>
                <w:color w:val="000000"/>
                <w:sz w:val="20"/>
                <w:lang w:val="cs-CZ"/>
              </w:rPr>
            </w:pPr>
          </w:p>
        </w:tc>
      </w:tr>
    </w:tbl>
    <w:p w:rsidR="00B955D8" w:rsidRPr="006F2387" w:rsidRDefault="00B955D8" w:rsidP="00B955D8">
      <w:pPr>
        <w:rPr>
          <w:rFonts w:ascii="Calibri" w:hAnsi="Calibri" w:cs="Arial"/>
          <w:b/>
          <w:color w:val="000000"/>
          <w:sz w:val="20"/>
          <w:lang w:val="cs-CZ"/>
        </w:rPr>
      </w:pP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</w:r>
      <w:r w:rsidRPr="006F2387">
        <w:rPr>
          <w:rFonts w:ascii="Calibri" w:hAnsi="Calibri" w:cs="Arial"/>
          <w:color w:val="000000"/>
          <w:sz w:val="20"/>
          <w:lang w:val="cs-CZ"/>
        </w:rPr>
        <w:tab/>
        <w:t xml:space="preserve">        </w:t>
      </w:r>
      <w:r w:rsidRPr="006F2387">
        <w:rPr>
          <w:rFonts w:ascii="Calibri" w:hAnsi="Calibri" w:cs="Arial"/>
          <w:b/>
          <w:color w:val="000000"/>
          <w:sz w:val="20"/>
          <w:lang w:val="cs-CZ"/>
        </w:rPr>
        <w:t xml:space="preserve"> Optimální</w:t>
      </w: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</w:p>
    <w:p w:rsidR="00B955D8" w:rsidRPr="006F2387" w:rsidRDefault="00B955D8" w:rsidP="00B955D8">
      <w:pPr>
        <w:rPr>
          <w:rFonts w:ascii="Calibri" w:hAnsi="Calibri" w:cs="Arial"/>
          <w:color w:val="000000"/>
          <w:sz w:val="20"/>
          <w:lang w:val="cs-CZ"/>
        </w:rPr>
      </w:pP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4E6D246" wp14:editId="461D8ADD">
                <wp:simplePos x="0" y="0"/>
                <wp:positionH relativeFrom="column">
                  <wp:posOffset>4124960</wp:posOffset>
                </wp:positionH>
                <wp:positionV relativeFrom="paragraph">
                  <wp:posOffset>104140</wp:posOffset>
                </wp:positionV>
                <wp:extent cx="678180" cy="330200"/>
                <wp:effectExtent l="0" t="0" r="26670" b="12700"/>
                <wp:wrapNone/>
                <wp:docPr id="2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625FC2" w:rsidRDefault="00C63ADA" w:rsidP="00B955D8">
                            <w:pPr>
                              <w:rPr>
                                <w:rFonts w:ascii="Calibri" w:hAnsi="Calibri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</w:rPr>
                              <w:t>Možný vývoj</w:t>
                            </w:r>
                          </w:p>
                          <w:p w:rsidR="00C63ADA" w:rsidRDefault="00C63ADA" w:rsidP="00B955D8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6" style="position:absolute;margin-left:324.8pt;margin-top:8.2pt;width:53.4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" o:allowincell="f" strokecolor="white">
                <v:textbox inset="0,0,0,0">
                  <w:txbxContent>
                    <w:p w:rsidR="00C63ADA" w:rsidRPr="00625FC2" w:rsidRDefault="00C63ADA" w:rsidP="00B955D8">
                      <w:pPr>
                        <w:rPr>
                          <w:rFonts w:ascii="Calibri" w:hAnsi="Calibri"/>
                          <w:sz w:val="16"/>
                          <w:szCs w:val="24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</w:rPr>
                        <w:t>Možný vývoj</w:t>
                      </w:r>
                    </w:p>
                    <w:p w:rsidR="00C63ADA" w:rsidRDefault="00C63ADA" w:rsidP="00B955D8">
                      <w:pPr>
                        <w:rPr>
                          <w:sz w:val="1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652C67" wp14:editId="22656FBE">
                <wp:simplePos x="0" y="0"/>
                <wp:positionH relativeFrom="column">
                  <wp:posOffset>350520</wp:posOffset>
                </wp:positionH>
                <wp:positionV relativeFrom="paragraph">
                  <wp:posOffset>104140</wp:posOffset>
                </wp:positionV>
                <wp:extent cx="1612900" cy="396240"/>
                <wp:effectExtent l="0" t="0" r="25400" b="22860"/>
                <wp:wrapNone/>
                <wp:docPr id="30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A" w:rsidRPr="00CA2EF9" w:rsidRDefault="00C63ADA" w:rsidP="00B955D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6"/>
                                <w:szCs w:val="24"/>
                                <w:lang w:val="cs-CZ"/>
                              </w:rPr>
                              <w:t>Zastavení vývoje, ale přežití je možné</w:t>
                            </w:r>
                          </w:p>
                          <w:p w:rsidR="00C63ADA" w:rsidRPr="00625FC2" w:rsidRDefault="00C63ADA" w:rsidP="00B955D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37" style="position:absolute;margin-left:27.6pt;margin-top:8.2pt;width:127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" o:allowincell="f" strokecolor="white">
                <v:textbox inset="0,0,0,0">
                  <w:txbxContent>
                    <w:p w:rsidR="00C63ADA" w:rsidRPr="00CA2EF9" w:rsidRDefault="00C63ADA" w:rsidP="00B955D8">
                      <w:pPr>
                        <w:jc w:val="center"/>
                        <w:rPr>
                          <w:rFonts w:ascii="Calibri" w:hAnsi="Calibri"/>
                          <w:sz w:val="16"/>
                          <w:szCs w:val="24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6"/>
                          <w:szCs w:val="24"/>
                          <w:lang w:val="cs-CZ"/>
                        </w:rPr>
                        <w:t>Zastavení vývoje, ale přežití je možné</w:t>
                      </w:r>
                    </w:p>
                    <w:p w:rsidR="00C63ADA" w:rsidRPr="00625FC2" w:rsidRDefault="00C63ADA" w:rsidP="00B955D8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76672" behindDoc="0" locked="0" layoutInCell="0" allowOverlap="1" wp14:anchorId="287C9D53" wp14:editId="4FAC2FB3">
                <wp:simplePos x="0" y="0"/>
                <wp:positionH relativeFrom="column">
                  <wp:posOffset>-80010</wp:posOffset>
                </wp:positionH>
                <wp:positionV relativeFrom="paragraph">
                  <wp:posOffset>14604</wp:posOffset>
                </wp:positionV>
                <wp:extent cx="2132330" cy="0"/>
                <wp:effectExtent l="38100" t="76200" r="20320" b="95250"/>
                <wp:wrapNone/>
                <wp:docPr id="2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3pt,1.15pt" to="1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2QLQIAAG8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" o:allowincell="f">
                <v:stroke startarrow="block" endarrow="block"/>
              </v:line>
            </w:pict>
          </mc:Fallback>
        </mc:AlternateContent>
      </w:r>
      <w:r w:rsidRPr="006F2387">
        <w:rPr>
          <w:noProof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77696" behindDoc="0" locked="0" layoutInCell="0" allowOverlap="1" wp14:anchorId="1BAEC8DC" wp14:editId="1B5C69CE">
                <wp:simplePos x="0" y="0"/>
                <wp:positionH relativeFrom="column">
                  <wp:posOffset>3943350</wp:posOffset>
                </wp:positionH>
                <wp:positionV relativeFrom="paragraph">
                  <wp:posOffset>14604</wp:posOffset>
                </wp:positionV>
                <wp:extent cx="969010" cy="0"/>
                <wp:effectExtent l="38100" t="76200" r="21590" b="95250"/>
                <wp:wrapNone/>
                <wp:docPr id="27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10.5pt,1.15pt" to="386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tLAIAAG4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" o:allowincell="f">
                <v:stroke startarrow="block" endarrow="block"/>
              </v:line>
            </w:pict>
          </mc:Fallback>
        </mc:AlternateContent>
      </w:r>
    </w:p>
    <w:p w:rsidR="00723538" w:rsidRPr="006F2387" w:rsidRDefault="00723538" w:rsidP="00C564D7">
      <w:pPr>
        <w:spacing w:before="120"/>
        <w:jc w:val="both"/>
        <w:rPr>
          <w:rFonts w:ascii="Calibri" w:hAnsi="Calibri" w:cs="Arial"/>
          <w:b/>
          <w:color w:val="4F81BD"/>
          <w:sz w:val="20"/>
          <w:lang w:val="cs-CZ"/>
        </w:rPr>
      </w:pPr>
    </w:p>
    <w:p w:rsidR="00B955D8" w:rsidRPr="006F2387" w:rsidRDefault="00B955D8" w:rsidP="00345756">
      <w:pPr>
        <w:pStyle w:val="Heading3"/>
        <w:rPr>
          <w:rFonts w:ascii="Calibri" w:hAnsi="Calibri"/>
          <w:lang w:val="cs-CZ" w:eastAsia="en-US"/>
        </w:rPr>
      </w:pPr>
      <w:bookmarkStart w:id="19" w:name="_Toc399765986"/>
    </w:p>
    <w:p w:rsidR="00723538" w:rsidRPr="006F2387" w:rsidRDefault="00723538" w:rsidP="00345756">
      <w:pPr>
        <w:pStyle w:val="Heading3"/>
        <w:rPr>
          <w:rFonts w:ascii="Calibri" w:hAnsi="Calibri"/>
          <w:sz w:val="20"/>
          <w:lang w:val="cs-CZ" w:eastAsia="en-GB"/>
        </w:rPr>
      </w:pPr>
      <w:bookmarkStart w:id="20" w:name="_Toc432772773"/>
      <w:r w:rsidRPr="006F2387">
        <w:rPr>
          <w:rFonts w:ascii="Calibri" w:hAnsi="Calibri"/>
          <w:lang w:val="cs-CZ" w:eastAsia="en-US"/>
        </w:rPr>
        <w:t xml:space="preserve">5.2 </w:t>
      </w:r>
      <w:r w:rsidR="00345756" w:rsidRPr="006F2387">
        <w:rPr>
          <w:rFonts w:ascii="Calibri" w:hAnsi="Calibri"/>
          <w:lang w:val="cs-CZ" w:eastAsia="en-US"/>
        </w:rPr>
        <w:t xml:space="preserve">Kontrolní opatření </w:t>
      </w:r>
      <w:r w:rsidR="00F57CDF" w:rsidRPr="006F2387">
        <w:rPr>
          <w:rFonts w:ascii="Calibri" w:hAnsi="Calibri"/>
          <w:lang w:val="cs-CZ" w:eastAsia="en-US"/>
        </w:rPr>
        <w:t xml:space="preserve">minimalizující </w:t>
      </w:r>
      <w:r w:rsidR="00345756" w:rsidRPr="006F2387">
        <w:rPr>
          <w:rFonts w:ascii="Calibri" w:hAnsi="Calibri"/>
          <w:lang w:val="cs-CZ" w:eastAsia="en-US"/>
        </w:rPr>
        <w:t>kontaminaci proteinové moučky salmonelou</w:t>
      </w:r>
      <w:bookmarkEnd w:id="19"/>
      <w:bookmarkEnd w:id="20"/>
    </w:p>
    <w:p w:rsidR="00345756" w:rsidRPr="006F2387" w:rsidRDefault="00345756" w:rsidP="00084768">
      <w:pPr>
        <w:jc w:val="both"/>
        <w:rPr>
          <w:rFonts w:ascii="Calibri" w:hAnsi="Calibri"/>
          <w:sz w:val="20"/>
          <w:lang w:val="cs-CZ" w:eastAsia="en-GB"/>
        </w:rPr>
      </w:pPr>
    </w:p>
    <w:p w:rsidR="00723538" w:rsidRPr="006F2387" w:rsidRDefault="00345756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Aby se minimalizovalo riziko kontaminace rostlinné proteinové moučky salmonelou, je třeba </w:t>
      </w:r>
      <w:r w:rsidR="00F57CDF" w:rsidRPr="006F2387">
        <w:rPr>
          <w:rFonts w:ascii="Calibri" w:hAnsi="Calibri" w:cs="TimesNewRomanPSMT"/>
          <w:sz w:val="20"/>
          <w:lang w:val="cs-CZ" w:eastAsia="en-US"/>
        </w:rPr>
        <w:t>posoudit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následující skutečnosti: </w:t>
      </w:r>
    </w:p>
    <w:p w:rsidR="00345756" w:rsidRPr="006F2387" w:rsidRDefault="00345756" w:rsidP="00541372">
      <w:pPr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</w:p>
    <w:p w:rsidR="00345756" w:rsidRPr="006F2387" w:rsidRDefault="00345756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Možný výskyt či rozšíření salmonely ve zpracovatelském závodu. </w:t>
      </w:r>
    </w:p>
    <w:p w:rsidR="004272D2" w:rsidRPr="006F2387" w:rsidRDefault="00345756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Řádné hygienické postupy a dohled v prostoru </w:t>
      </w:r>
      <w:r w:rsidR="004272D2" w:rsidRPr="006F2387">
        <w:rPr>
          <w:rFonts w:ascii="Calibri" w:hAnsi="Calibri" w:cs="TimesNewRomanPSMT"/>
          <w:sz w:val="20"/>
          <w:lang w:val="cs-CZ" w:eastAsia="en-US"/>
        </w:rPr>
        <w:t>po zpracování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="00DE4ED7" w:rsidRPr="006F2387">
        <w:rPr>
          <w:rFonts w:ascii="Calibri" w:hAnsi="Calibri" w:cs="TimesNewRomanPSMT"/>
          <w:sz w:val="20"/>
          <w:lang w:val="cs-CZ" w:eastAsia="en-US"/>
        </w:rPr>
        <w:t>de</w:t>
      </w:r>
      <w:r w:rsidRPr="006F2387">
        <w:rPr>
          <w:rFonts w:ascii="Calibri" w:hAnsi="Calibri" w:cs="TimesNewRomanPSMT"/>
          <w:sz w:val="20"/>
          <w:lang w:val="cs-CZ" w:eastAsia="en-US"/>
        </w:rPr>
        <w:t>solventizérem</w:t>
      </w:r>
      <w:r w:rsidR="00D6506A">
        <w:rPr>
          <w:rFonts w:ascii="Calibri" w:hAnsi="Calibri" w:cs="TimesNewRomanPSMT"/>
          <w:sz w:val="20"/>
          <w:lang w:val="cs-CZ" w:eastAsia="en-US"/>
        </w:rPr>
        <w:t>-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toasterem (DT), aby nedošlo k opětovné kontaminaci </w:t>
      </w:r>
      <w:r w:rsidR="00F57CDF" w:rsidRPr="006F2387">
        <w:rPr>
          <w:rFonts w:ascii="Calibri" w:hAnsi="Calibri" w:cs="TimesNewRomanPSMT"/>
          <w:sz w:val="20"/>
          <w:lang w:val="cs-CZ" w:eastAsia="en-US"/>
        </w:rPr>
        <w:t>výrobku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="004272D2" w:rsidRPr="006F2387">
        <w:rPr>
          <w:rFonts w:ascii="Calibri" w:hAnsi="Calibri" w:cs="TimesNewRomanPSMT"/>
          <w:sz w:val="20"/>
          <w:lang w:val="cs-CZ" w:eastAsia="en-US"/>
        </w:rPr>
        <w:t>po ošetření hexanem / tepelné</w:t>
      </w:r>
      <w:r w:rsidR="00F57CDF" w:rsidRPr="006F2387">
        <w:rPr>
          <w:rFonts w:ascii="Calibri" w:hAnsi="Calibri" w:cs="TimesNewRomanPSMT"/>
          <w:sz w:val="20"/>
          <w:lang w:val="cs-CZ" w:eastAsia="en-US"/>
        </w:rPr>
        <w:t>m ošetření</w:t>
      </w:r>
      <w:r w:rsidR="004272D2" w:rsidRPr="006F2387">
        <w:rPr>
          <w:rFonts w:ascii="Calibri" w:hAnsi="Calibri" w:cs="TimesNewRomanPSMT"/>
          <w:sz w:val="20"/>
          <w:lang w:val="cs-CZ" w:eastAsia="en-US"/>
        </w:rPr>
        <w:t xml:space="preserve"> (hubení bakterií).</w:t>
      </w:r>
    </w:p>
    <w:p w:rsidR="004272D2" w:rsidRPr="006F2387" w:rsidRDefault="00723538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/>
          <w:iCs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Hygienic</w:t>
      </w:r>
      <w:r w:rsidR="004272D2" w:rsidRPr="006F2387">
        <w:rPr>
          <w:rFonts w:ascii="Calibri" w:hAnsi="Calibri" w:cs="TimesNewRomanPSMT"/>
          <w:sz w:val="20"/>
          <w:lang w:val="cs-CZ" w:eastAsia="en-US"/>
        </w:rPr>
        <w:t xml:space="preserve">ké zásady </w:t>
      </w:r>
      <w:r w:rsidR="00B1630A">
        <w:rPr>
          <w:rFonts w:ascii="Calibri" w:hAnsi="Calibri" w:cs="TimesNewRomanPSMT"/>
          <w:sz w:val="20"/>
          <w:lang w:val="cs-CZ" w:eastAsia="en-US"/>
        </w:rPr>
        <w:t>návrhu</w:t>
      </w:r>
      <w:r w:rsidR="00B1630A"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="004272D2" w:rsidRPr="006F2387">
        <w:rPr>
          <w:rFonts w:ascii="Calibri" w:hAnsi="Calibri" w:cs="TimesNewRomanPSMT"/>
          <w:sz w:val="20"/>
          <w:lang w:val="cs-CZ" w:eastAsia="en-US"/>
        </w:rPr>
        <w:t>stavby a vybavení</w:t>
      </w:r>
      <w:r w:rsidR="00F57CDF" w:rsidRPr="006F2387">
        <w:rPr>
          <w:rFonts w:ascii="Calibri" w:hAnsi="Calibri" w:cs="TimesNewRomanPSMT"/>
          <w:sz w:val="20"/>
          <w:lang w:val="cs-CZ" w:eastAsia="en-US"/>
        </w:rPr>
        <w:t>.</w:t>
      </w:r>
    </w:p>
    <w:p w:rsidR="00723538" w:rsidRPr="006F2387" w:rsidRDefault="004272D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/>
          <w:iCs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Růst salmonel v závodě.</w:t>
      </w:r>
    </w:p>
    <w:p w:rsidR="00723538" w:rsidRPr="006F2387" w:rsidRDefault="005F6BD1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  <w:lang w:val="cs-CZ" w:eastAsia="en-US"/>
        </w:rPr>
      </w:pPr>
      <w:r>
        <w:rPr>
          <w:rFonts w:ascii="Calibri" w:hAnsi="Calibri"/>
          <w:iCs/>
          <w:sz w:val="20"/>
          <w:lang w:val="cs-CZ" w:eastAsia="en-US"/>
        </w:rPr>
        <w:t>Kvalita chladi</w:t>
      </w:r>
      <w:r w:rsidR="004272D2" w:rsidRPr="006F2387">
        <w:rPr>
          <w:rFonts w:ascii="Calibri" w:hAnsi="Calibri"/>
          <w:iCs/>
          <w:sz w:val="20"/>
          <w:lang w:val="cs-CZ" w:eastAsia="en-US"/>
        </w:rPr>
        <w:t>cího vzduchu.</w:t>
      </w:r>
    </w:p>
    <w:p w:rsidR="00723538" w:rsidRPr="006F2387" w:rsidRDefault="004272D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iCs/>
          <w:sz w:val="20"/>
          <w:lang w:val="cs-CZ" w:eastAsia="en-US"/>
        </w:rPr>
      </w:pPr>
      <w:r w:rsidRPr="006F2387">
        <w:rPr>
          <w:rFonts w:ascii="Calibri" w:hAnsi="Calibri"/>
          <w:iCs/>
          <w:sz w:val="20"/>
          <w:lang w:val="cs-CZ" w:eastAsia="en-US"/>
        </w:rPr>
        <w:t>P</w:t>
      </w:r>
      <w:r w:rsidR="00B1630A">
        <w:rPr>
          <w:rFonts w:ascii="Calibri" w:hAnsi="Calibri"/>
          <w:iCs/>
          <w:sz w:val="20"/>
          <w:lang w:val="cs-CZ" w:eastAsia="en-US"/>
        </w:rPr>
        <w:t>rodukty</w:t>
      </w:r>
      <w:r w:rsidRPr="006F2387">
        <w:rPr>
          <w:rFonts w:ascii="Calibri" w:hAnsi="Calibri"/>
          <w:iCs/>
          <w:sz w:val="20"/>
          <w:lang w:val="cs-CZ" w:eastAsia="en-US"/>
        </w:rPr>
        <w:t xml:space="preserve"> opětovně přidané do moučky po ošetření DT.</w:t>
      </w:r>
    </w:p>
    <w:p w:rsidR="00723538" w:rsidRPr="006F2387" w:rsidRDefault="004272D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cs-CZ" w:eastAsia="en-US"/>
        </w:rPr>
      </w:pPr>
      <w:r w:rsidRPr="006F2387">
        <w:rPr>
          <w:rFonts w:ascii="Calibri" w:hAnsi="Calibri" w:cs="Arial"/>
          <w:sz w:val="20"/>
          <w:lang w:val="cs-CZ" w:eastAsia="en-US"/>
        </w:rPr>
        <w:t>Obsah vody v hotové proteinové moučce.</w:t>
      </w:r>
    </w:p>
    <w:p w:rsidR="004272D2" w:rsidRPr="006F2387" w:rsidRDefault="004272D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Arial"/>
          <w:sz w:val="20"/>
          <w:lang w:val="cs-CZ" w:eastAsia="en-US"/>
        </w:rPr>
        <w:t>Kondenzace ve výrobní lince a okolí, aby se zabránilo lokální kontaminaci moučky.</w:t>
      </w:r>
    </w:p>
    <w:p w:rsidR="00723538" w:rsidRPr="006F2387" w:rsidRDefault="004272D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Arial"/>
          <w:sz w:val="20"/>
          <w:lang w:val="cs-CZ" w:eastAsia="en-US"/>
        </w:rPr>
        <w:t xml:space="preserve">Program </w:t>
      </w:r>
      <w:r w:rsidR="00F57CDF" w:rsidRPr="006F2387">
        <w:rPr>
          <w:rFonts w:ascii="Calibri" w:hAnsi="Calibri" w:cs="Arial"/>
          <w:sz w:val="20"/>
          <w:lang w:val="cs-CZ" w:eastAsia="en-US"/>
        </w:rPr>
        <w:t>na</w:t>
      </w:r>
      <w:r w:rsidRPr="006F2387">
        <w:rPr>
          <w:rFonts w:ascii="Calibri" w:hAnsi="Calibri" w:cs="Arial"/>
          <w:sz w:val="20"/>
          <w:lang w:val="cs-CZ" w:eastAsia="en-US"/>
        </w:rPr>
        <w:t xml:space="preserve"> ochranu proti škůdcům.</w:t>
      </w:r>
    </w:p>
    <w:p w:rsidR="004272D2" w:rsidRPr="006F2387" w:rsidRDefault="004272D2" w:rsidP="0087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Potvrzení kontrolních opatření pro inaktivaci salmonely.</w:t>
      </w:r>
    </w:p>
    <w:p w:rsidR="00723538" w:rsidRPr="006F2387" w:rsidRDefault="004272D2" w:rsidP="00541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lastRenderedPageBreak/>
        <w:t xml:space="preserve">Dostupnost postupů pro </w:t>
      </w:r>
      <w:r w:rsidR="00F57CDF" w:rsidRPr="006F2387">
        <w:rPr>
          <w:rFonts w:ascii="Calibri" w:hAnsi="Calibri" w:cs="TimesNewRomanPSMT"/>
          <w:sz w:val="20"/>
          <w:lang w:val="cs-CZ" w:eastAsia="en-US"/>
        </w:rPr>
        <w:t>prověření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dohledu nad salmonelou a </w:t>
      </w:r>
      <w:r w:rsidR="00DE4ED7" w:rsidRPr="006F2387">
        <w:rPr>
          <w:rFonts w:ascii="Calibri" w:hAnsi="Calibri" w:cs="TimesNewRomanPSMT"/>
          <w:sz w:val="20"/>
          <w:lang w:val="cs-CZ" w:eastAsia="en-US"/>
        </w:rPr>
        <w:t>nápravných opatření.</w:t>
      </w:r>
      <w:r w:rsidR="009159E9">
        <w:rPr>
          <w:rFonts w:ascii="Calibri" w:hAnsi="Calibri" w:cs="TimesNewRomanPSMT"/>
          <w:sz w:val="20"/>
          <w:lang w:val="cs-CZ" w:eastAsia="en-US"/>
        </w:rPr>
        <w:t xml:space="preserve"> </w:t>
      </w:r>
    </w:p>
    <w:p w:rsidR="00DE4ED7" w:rsidRPr="006F2387" w:rsidRDefault="00DE4ED7" w:rsidP="00DE4ED7">
      <w:pPr>
        <w:pStyle w:val="ListParagraph"/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</w:p>
    <w:p w:rsidR="002D23E6" w:rsidRPr="006F2387" w:rsidRDefault="002D23E6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cs-CZ" w:eastAsia="en-US"/>
        </w:rPr>
      </w:pPr>
      <w:r w:rsidRPr="006F2387">
        <w:rPr>
          <w:rFonts w:ascii="Calibri" w:hAnsi="Calibri" w:cs="Arial"/>
          <w:sz w:val="20"/>
          <w:lang w:val="cs-CZ" w:eastAsia="en-US"/>
        </w:rPr>
        <w:t xml:space="preserve">Na základě hodnocení rizik se musí </w:t>
      </w:r>
      <w:r w:rsidR="00F57CDF" w:rsidRPr="006F2387">
        <w:rPr>
          <w:rFonts w:ascii="Calibri" w:hAnsi="Calibri" w:cs="Arial"/>
          <w:sz w:val="20"/>
          <w:lang w:val="cs-CZ" w:eastAsia="en-US"/>
        </w:rPr>
        <w:t>provozovatel</w:t>
      </w:r>
      <w:r w:rsidRPr="006F2387">
        <w:rPr>
          <w:rFonts w:ascii="Calibri" w:hAnsi="Calibri" w:cs="Arial"/>
          <w:sz w:val="20"/>
          <w:lang w:val="cs-CZ" w:eastAsia="en-US"/>
        </w:rPr>
        <w:t xml:space="preserve"> rozhodnout, která opatření či kombinaci opatření musí provést, aby dosáhl cíle snížení výskytu salmonely. Některá opatření lze zavést snadno, jiná vyžadují značné investice.</w:t>
      </w:r>
    </w:p>
    <w:p w:rsidR="002D23E6" w:rsidRPr="006F2387" w:rsidRDefault="002D23E6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cs-CZ" w:eastAsia="en-US"/>
        </w:rPr>
      </w:pPr>
    </w:p>
    <w:p w:rsidR="002A2BBA" w:rsidRPr="006F2387" w:rsidRDefault="002A2BBA" w:rsidP="0075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sz w:val="20"/>
          <w:lang w:val="cs-CZ"/>
        </w:rPr>
      </w:pPr>
      <w:r w:rsidRPr="006F2387">
        <w:rPr>
          <w:rFonts w:asciiTheme="minorHAnsi" w:hAnsiTheme="minorHAnsi"/>
          <w:sz w:val="20"/>
          <w:lang w:val="cs-CZ"/>
        </w:rPr>
        <w:t xml:space="preserve">Evropský kodex osvědčených postupů pro průmyslovou výrobu bezpečných krmných surovin </w:t>
      </w:r>
      <w:r w:rsidR="002D23E6" w:rsidRPr="006F2387">
        <w:rPr>
          <w:rFonts w:asciiTheme="minorHAnsi" w:hAnsiTheme="minorHAnsi"/>
          <w:sz w:val="20"/>
          <w:lang w:val="cs-CZ"/>
        </w:rPr>
        <w:t>(EFISC) a Průmyslové sdružení výrobců zpracovávajících olejniny a šroty pro krmiva</w:t>
      </w:r>
      <w:r w:rsidR="002D23E6" w:rsidRPr="006F2387">
        <w:rPr>
          <w:rFonts w:ascii="Calibri" w:hAnsi="Calibri"/>
          <w:sz w:val="20"/>
          <w:lang w:val="cs-CZ" w:eastAsia="en-GB"/>
        </w:rPr>
        <w:t xml:space="preserve"> (FEDIOL) vytvořily</w:t>
      </w:r>
      <w:r w:rsidRPr="006F2387">
        <w:rPr>
          <w:rFonts w:ascii="Calibri" w:hAnsi="Calibri"/>
          <w:sz w:val="20"/>
          <w:lang w:val="cs-CZ" w:eastAsia="en-GB"/>
        </w:rPr>
        <w:t xml:space="preserve"> </w:t>
      </w:r>
      <w:r w:rsidR="002D23E6" w:rsidRPr="006F2387">
        <w:rPr>
          <w:rFonts w:ascii="Calibri" w:hAnsi="Calibri"/>
          <w:sz w:val="20"/>
          <w:lang w:val="cs-CZ" w:eastAsia="en-GB"/>
        </w:rPr>
        <w:t>kontrolní seznam opatření proti výskytu salmonely</w:t>
      </w:r>
      <w:r w:rsidRPr="006F2387">
        <w:rPr>
          <w:rFonts w:ascii="Calibri" w:hAnsi="Calibri"/>
          <w:sz w:val="20"/>
          <w:lang w:val="cs-CZ" w:eastAsia="en-GB"/>
        </w:rPr>
        <w:t xml:space="preserve">, který </w:t>
      </w:r>
      <w:r w:rsidR="00B1630A">
        <w:rPr>
          <w:rFonts w:ascii="Calibri" w:hAnsi="Calibri"/>
          <w:sz w:val="20"/>
          <w:lang w:val="cs-CZ" w:eastAsia="en-GB"/>
        </w:rPr>
        <w:t>slouží</w:t>
      </w:r>
      <w:r w:rsidR="00B1630A" w:rsidRPr="006F2387">
        <w:rPr>
          <w:rFonts w:ascii="Calibri" w:hAnsi="Calibri"/>
          <w:sz w:val="20"/>
          <w:lang w:val="cs-CZ" w:eastAsia="en-GB"/>
        </w:rPr>
        <w:t xml:space="preserve"> </w:t>
      </w:r>
      <w:r w:rsidRPr="006F2387">
        <w:rPr>
          <w:rFonts w:ascii="Calibri" w:hAnsi="Calibri"/>
          <w:sz w:val="20"/>
          <w:lang w:val="cs-CZ" w:eastAsia="en-GB"/>
        </w:rPr>
        <w:t xml:space="preserve">jako </w:t>
      </w:r>
      <w:r w:rsidR="006F2387" w:rsidRPr="006F2387">
        <w:rPr>
          <w:rFonts w:ascii="Calibri" w:hAnsi="Calibri"/>
          <w:sz w:val="20"/>
          <w:lang w:val="cs-CZ" w:eastAsia="en-GB"/>
        </w:rPr>
        <w:t>pokyny pro provozovatele. Zdůrazňuje se</w:t>
      </w:r>
      <w:r w:rsidRPr="006F2387">
        <w:rPr>
          <w:rFonts w:ascii="Calibri" w:hAnsi="Calibri"/>
          <w:sz w:val="20"/>
          <w:lang w:val="cs-CZ" w:eastAsia="en-GB"/>
        </w:rPr>
        <w:t xml:space="preserve"> správn</w:t>
      </w:r>
      <w:r w:rsidR="006F2387" w:rsidRPr="006F2387">
        <w:rPr>
          <w:rFonts w:ascii="Calibri" w:hAnsi="Calibri"/>
          <w:sz w:val="20"/>
          <w:lang w:val="cs-CZ" w:eastAsia="en-GB"/>
        </w:rPr>
        <w:t>á výrobní praxe</w:t>
      </w:r>
      <w:r w:rsidRPr="006F2387">
        <w:rPr>
          <w:rFonts w:ascii="Calibri" w:hAnsi="Calibri"/>
          <w:sz w:val="20"/>
          <w:lang w:val="cs-CZ" w:eastAsia="en-GB"/>
        </w:rPr>
        <w:t xml:space="preserve">, </w:t>
      </w:r>
      <w:r w:rsidRPr="006F2387">
        <w:rPr>
          <w:rFonts w:ascii="Calibri" w:hAnsi="Calibri" w:cs="Arial"/>
          <w:sz w:val="20"/>
          <w:lang w:val="cs-CZ"/>
        </w:rPr>
        <w:t xml:space="preserve">zásady </w:t>
      </w:r>
      <w:r w:rsidRPr="006F2387">
        <w:rPr>
          <w:rFonts w:asciiTheme="minorHAnsi" w:hAnsiTheme="minorHAnsi"/>
          <w:sz w:val="20"/>
          <w:lang w:val="cs-CZ"/>
        </w:rPr>
        <w:t>analýzy rizika a kritických kontrolních bo</w:t>
      </w:r>
      <w:r w:rsidRPr="006F2387">
        <w:rPr>
          <w:rFonts w:asciiTheme="minorHAnsi" w:hAnsiTheme="minorHAnsi"/>
          <w:bCs/>
          <w:sz w:val="20"/>
          <w:lang w:val="cs-CZ"/>
        </w:rPr>
        <w:t>dů (HACCP), programy nezbytných předpokladů a neustál</w:t>
      </w:r>
      <w:r w:rsidR="006F2387" w:rsidRPr="006F2387">
        <w:rPr>
          <w:rFonts w:asciiTheme="minorHAnsi" w:hAnsiTheme="minorHAnsi"/>
          <w:bCs/>
          <w:sz w:val="20"/>
          <w:lang w:val="cs-CZ"/>
        </w:rPr>
        <w:t>á</w:t>
      </w:r>
      <w:r w:rsidRPr="006F2387">
        <w:rPr>
          <w:rFonts w:asciiTheme="minorHAnsi" w:hAnsiTheme="minorHAnsi"/>
          <w:bCs/>
          <w:sz w:val="20"/>
          <w:lang w:val="cs-CZ"/>
        </w:rPr>
        <w:t xml:space="preserve"> důkladn</w:t>
      </w:r>
      <w:r w:rsidR="006F2387" w:rsidRPr="006F2387">
        <w:rPr>
          <w:rFonts w:asciiTheme="minorHAnsi" w:hAnsiTheme="minorHAnsi"/>
          <w:bCs/>
          <w:sz w:val="20"/>
          <w:lang w:val="cs-CZ"/>
        </w:rPr>
        <w:t>á</w:t>
      </w:r>
      <w:r w:rsidRPr="006F2387">
        <w:rPr>
          <w:rFonts w:asciiTheme="minorHAnsi" w:hAnsiTheme="minorHAnsi"/>
          <w:bCs/>
          <w:sz w:val="20"/>
          <w:lang w:val="cs-CZ"/>
        </w:rPr>
        <w:t xml:space="preserve"> činnost směřující ke zlepšení situace. Kontrolní seznam </w:t>
      </w:r>
      <w:r w:rsidR="006F2387" w:rsidRPr="006F2387">
        <w:rPr>
          <w:rFonts w:asciiTheme="minorHAnsi" w:hAnsiTheme="minorHAnsi"/>
          <w:bCs/>
          <w:sz w:val="20"/>
          <w:lang w:val="cs-CZ"/>
        </w:rPr>
        <w:t>udílí</w:t>
      </w:r>
      <w:r w:rsidRPr="006F2387">
        <w:rPr>
          <w:rFonts w:asciiTheme="minorHAnsi" w:hAnsiTheme="minorHAnsi"/>
          <w:bCs/>
          <w:sz w:val="20"/>
          <w:lang w:val="cs-CZ"/>
        </w:rPr>
        <w:t xml:space="preserve"> doplňkové pokyny ke </w:t>
      </w:r>
      <w:hyperlink r:id="rId12" w:history="1">
        <w:r w:rsidRPr="006F2387">
          <w:rPr>
            <w:rStyle w:val="Hyperlink"/>
            <w:rFonts w:asciiTheme="minorHAnsi" w:hAnsiTheme="minorHAnsi"/>
            <w:bCs/>
            <w:sz w:val="20"/>
            <w:lang w:val="cs-CZ"/>
          </w:rPr>
          <w:t>kodexu EFISC</w:t>
        </w:r>
      </w:hyperlink>
      <w:r w:rsidRPr="006F2387">
        <w:rPr>
          <w:rFonts w:asciiTheme="minorHAnsi" w:hAnsiTheme="minorHAnsi"/>
          <w:bCs/>
          <w:sz w:val="20"/>
          <w:lang w:val="cs-CZ"/>
        </w:rPr>
        <w:t xml:space="preserve"> a </w:t>
      </w:r>
      <w:hyperlink r:id="rId13" w:history="1">
        <w:r w:rsidR="001F4644" w:rsidRPr="006F2387">
          <w:rPr>
            <w:rStyle w:val="Hyperlink"/>
            <w:rFonts w:asciiTheme="minorHAnsi" w:hAnsiTheme="minorHAnsi"/>
            <w:bCs/>
            <w:sz w:val="20"/>
            <w:lang w:val="cs-CZ"/>
          </w:rPr>
          <w:t>odvětvovému dokumentu o zpracování rostlinného oleje a proteinu</w:t>
        </w:r>
      </w:hyperlink>
      <w:r w:rsidR="001F4644" w:rsidRPr="006F2387">
        <w:rPr>
          <w:rFonts w:asciiTheme="minorHAnsi" w:hAnsiTheme="minorHAnsi"/>
          <w:bCs/>
          <w:sz w:val="20"/>
          <w:lang w:val="cs-CZ"/>
        </w:rPr>
        <w:t xml:space="preserve"> FEDIOL. Cílem kontrolního seznamu není zahrnout veškeré typy </w:t>
      </w:r>
      <w:r w:rsidR="005F6BD1">
        <w:rPr>
          <w:rFonts w:asciiTheme="minorHAnsi" w:hAnsiTheme="minorHAnsi"/>
          <w:bCs/>
          <w:sz w:val="20"/>
          <w:lang w:val="cs-CZ"/>
        </w:rPr>
        <w:t>rostlin</w:t>
      </w:r>
      <w:r w:rsidR="001F4644" w:rsidRPr="006F2387">
        <w:rPr>
          <w:rFonts w:asciiTheme="minorHAnsi" w:hAnsiTheme="minorHAnsi"/>
          <w:bCs/>
          <w:sz w:val="20"/>
          <w:lang w:val="cs-CZ"/>
        </w:rPr>
        <w:t xml:space="preserve">, ale slouží spíše ke zdůraznění důležitých postupů tlumení výskytu salmonely v proteinové moučce a </w:t>
      </w:r>
      <w:r w:rsidR="00B1630A">
        <w:rPr>
          <w:rFonts w:asciiTheme="minorHAnsi" w:hAnsiTheme="minorHAnsi"/>
          <w:bCs/>
          <w:sz w:val="20"/>
          <w:lang w:val="cs-CZ"/>
        </w:rPr>
        <w:t xml:space="preserve">pro </w:t>
      </w:r>
      <w:r w:rsidR="001F4644" w:rsidRPr="006F2387">
        <w:rPr>
          <w:rFonts w:asciiTheme="minorHAnsi" w:hAnsiTheme="minorHAnsi"/>
          <w:bCs/>
          <w:sz w:val="20"/>
          <w:lang w:val="cs-CZ"/>
        </w:rPr>
        <w:t xml:space="preserve">ověření jejich </w:t>
      </w:r>
      <w:r w:rsidR="0083417D" w:rsidRPr="006F2387">
        <w:rPr>
          <w:rFonts w:asciiTheme="minorHAnsi" w:hAnsiTheme="minorHAnsi"/>
          <w:bCs/>
          <w:sz w:val="20"/>
          <w:lang w:val="cs-CZ"/>
        </w:rPr>
        <w:t>provedení</w:t>
      </w:r>
      <w:r w:rsidR="001F4644" w:rsidRPr="006F2387">
        <w:rPr>
          <w:rFonts w:asciiTheme="minorHAnsi" w:hAnsiTheme="minorHAnsi"/>
          <w:bCs/>
          <w:sz w:val="20"/>
          <w:lang w:val="cs-CZ"/>
        </w:rPr>
        <w:t>.</w:t>
      </w:r>
    </w:p>
    <w:p w:rsidR="00723538" w:rsidRPr="006F2387" w:rsidRDefault="00723538" w:rsidP="009D63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cs-CZ" w:eastAsia="en-US"/>
        </w:rPr>
      </w:pPr>
    </w:p>
    <w:p w:rsidR="009B3055" w:rsidRPr="006F2387" w:rsidRDefault="001342E8" w:rsidP="004E37A3">
      <w:pPr>
        <w:pStyle w:val="Heading3"/>
        <w:rPr>
          <w:rFonts w:ascii="Calibri" w:hAnsi="Calibri"/>
          <w:szCs w:val="24"/>
          <w:lang w:val="cs-CZ" w:eastAsia="en-US"/>
        </w:rPr>
      </w:pPr>
      <w:bookmarkStart w:id="21" w:name="_Toc432772774"/>
      <w:r w:rsidRPr="006F2387">
        <w:rPr>
          <w:rFonts w:ascii="Calibri" w:hAnsi="Calibri"/>
          <w:szCs w:val="24"/>
          <w:lang w:val="cs-CZ" w:eastAsia="en-US"/>
        </w:rPr>
        <w:t xml:space="preserve">5.3 </w:t>
      </w:r>
      <w:r w:rsidR="004E37A3" w:rsidRPr="006F2387">
        <w:rPr>
          <w:rFonts w:ascii="Calibri" w:hAnsi="Calibri"/>
          <w:szCs w:val="24"/>
          <w:lang w:val="cs-CZ" w:eastAsia="en-US"/>
        </w:rPr>
        <w:t>Dekontaminace konečného výrobku v případě, že je kontaminován salmonelou</w:t>
      </w:r>
      <w:bookmarkEnd w:id="21"/>
    </w:p>
    <w:p w:rsidR="004E37A3" w:rsidRPr="006F2387" w:rsidRDefault="004E37A3" w:rsidP="004E37A3">
      <w:pPr>
        <w:rPr>
          <w:lang w:val="cs-CZ" w:eastAsia="en-US"/>
        </w:rPr>
      </w:pPr>
    </w:p>
    <w:p w:rsidR="00835637" w:rsidRPr="006F2387" w:rsidRDefault="004E37A3">
      <w:pPr>
        <w:spacing w:after="200" w:line="276" w:lineRule="auto"/>
        <w:rPr>
          <w:rFonts w:asciiTheme="minorHAnsi" w:hAnsiTheme="minorHAnsi" w:cs="TimesNewRomanPSMT"/>
          <w:sz w:val="20"/>
          <w:lang w:val="cs-CZ" w:eastAsia="en-US"/>
        </w:rPr>
      </w:pPr>
      <w:r w:rsidRPr="006F2387">
        <w:rPr>
          <w:rFonts w:asciiTheme="minorHAnsi" w:hAnsiTheme="minorHAnsi" w:cs="TimesNewRomanPSMT"/>
          <w:sz w:val="20"/>
          <w:lang w:val="cs-CZ" w:eastAsia="en-US"/>
        </w:rPr>
        <w:t>Pokud j</w:t>
      </w:r>
      <w:r w:rsidR="00E64724" w:rsidRPr="006F2387">
        <w:rPr>
          <w:rFonts w:asciiTheme="minorHAnsi" w:hAnsiTheme="minorHAnsi" w:cs="TimesNewRomanPSMT"/>
          <w:sz w:val="20"/>
          <w:lang w:val="cs-CZ" w:eastAsia="en-US"/>
        </w:rPr>
        <w:t>e prová</w:t>
      </w:r>
      <w:r w:rsidRPr="006F2387">
        <w:rPr>
          <w:rFonts w:asciiTheme="minorHAnsi" w:hAnsiTheme="minorHAnsi" w:cs="TimesNewRomanPSMT"/>
          <w:sz w:val="20"/>
          <w:lang w:val="cs-CZ" w:eastAsia="en-US"/>
        </w:rPr>
        <w:t>d</w:t>
      </w:r>
      <w:r w:rsidR="00E64724" w:rsidRPr="006F2387">
        <w:rPr>
          <w:rFonts w:asciiTheme="minorHAnsi" w:hAnsiTheme="minorHAnsi" w:cs="TimesNewRomanPSMT"/>
          <w:sz w:val="20"/>
          <w:lang w:val="cs-CZ" w:eastAsia="en-US"/>
        </w:rPr>
        <w:t>ě</w:t>
      </w:r>
      <w:r w:rsidRPr="006F2387">
        <w:rPr>
          <w:rFonts w:asciiTheme="minorHAnsi" w:hAnsiTheme="minorHAnsi" w:cs="TimesNewRomanPSMT"/>
          <w:sz w:val="20"/>
          <w:lang w:val="cs-CZ" w:eastAsia="en-US"/>
        </w:rPr>
        <w:t>na dekontaminace konečného výrobku, pr</w:t>
      </w:r>
      <w:r w:rsidR="00B955D8" w:rsidRPr="006F2387">
        <w:rPr>
          <w:rFonts w:asciiTheme="minorHAnsi" w:hAnsiTheme="minorHAnsi" w:cs="TimesNewRomanPSMT"/>
          <w:sz w:val="20"/>
          <w:lang w:val="cs-CZ" w:eastAsia="en-US"/>
        </w:rPr>
        <w:t>o</w:t>
      </w:r>
      <w:r w:rsidRPr="006F2387">
        <w:rPr>
          <w:rFonts w:asciiTheme="minorHAnsi" w:hAnsiTheme="minorHAnsi" w:cs="TimesNewRomanPSMT"/>
          <w:sz w:val="20"/>
          <w:lang w:val="cs-CZ" w:eastAsia="en-US"/>
        </w:rPr>
        <w:t>tože je kontaminován salmonelou, provozovatel se musí řídit vnitrostátními právními předpisy a/nebo požadavky</w:t>
      </w:r>
      <w:r w:rsidR="00E64724" w:rsidRPr="006F2387">
        <w:rPr>
          <w:rFonts w:asciiTheme="minorHAnsi" w:hAnsiTheme="minorHAnsi" w:cs="TimesNewRomanPSMT"/>
          <w:sz w:val="20"/>
          <w:lang w:val="cs-CZ" w:eastAsia="en-US"/>
        </w:rPr>
        <w:t>.</w:t>
      </w:r>
    </w:p>
    <w:p w:rsidR="001342E8" w:rsidRPr="006F2387" w:rsidRDefault="00E64724">
      <w:pPr>
        <w:spacing w:after="200" w:line="276" w:lineRule="auto"/>
        <w:rPr>
          <w:rFonts w:asciiTheme="minorHAnsi" w:hAnsiTheme="minorHAnsi" w:cs="TimesNewRomanPSMT"/>
          <w:sz w:val="20"/>
          <w:lang w:val="cs-CZ" w:eastAsia="en-US"/>
        </w:rPr>
      </w:pP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V případě dekontaminace výrobku je možno přijmout následující opatření: </w:t>
      </w:r>
    </w:p>
    <w:p w:rsidR="00A41B93" w:rsidRPr="006F2387" w:rsidRDefault="00E64724" w:rsidP="00E64724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 w:cs="Arial"/>
          <w:color w:val="222222"/>
          <w:sz w:val="20"/>
          <w:lang w:val="cs-CZ"/>
        </w:rPr>
      </w:pPr>
      <w:r w:rsidRPr="006F2387">
        <w:rPr>
          <w:rFonts w:asciiTheme="minorHAnsi" w:hAnsiTheme="minorHAnsi" w:cs="TimesNewRomanPSMT"/>
          <w:sz w:val="20"/>
          <w:lang w:val="cs-CZ" w:eastAsia="en-US"/>
        </w:rPr>
        <w:t>Snížit kontaminaci moučky salmonelou umožňuje</w:t>
      </w:r>
      <w:r w:rsidR="006F2387" w:rsidRPr="006F2387">
        <w:rPr>
          <w:rFonts w:asciiTheme="minorHAnsi" w:hAnsiTheme="minorHAnsi" w:cs="TimesNewRomanPSMT"/>
          <w:b/>
          <w:sz w:val="20"/>
          <w:lang w:val="cs-CZ" w:eastAsia="en-US"/>
        </w:rPr>
        <w:t xml:space="preserve"> tepelné ošetření</w:t>
      </w:r>
      <w:r w:rsidRPr="006F2387">
        <w:rPr>
          <w:rFonts w:asciiTheme="minorHAnsi" w:hAnsiTheme="minorHAnsi" w:cs="TimesNewRomanPSMT"/>
          <w:b/>
          <w:sz w:val="20"/>
          <w:lang w:val="cs-CZ" w:eastAsia="en-US"/>
        </w:rPr>
        <w:t xml:space="preserve">. </w:t>
      </w:r>
      <w:r w:rsidRPr="006F2387">
        <w:rPr>
          <w:rFonts w:asciiTheme="minorHAnsi" w:hAnsiTheme="minorHAnsi" w:cs="TimesNewRomanPSMT"/>
          <w:sz w:val="20"/>
          <w:lang w:val="cs-CZ" w:eastAsia="en-US"/>
        </w:rPr>
        <w:t>Účinnost t</w:t>
      </w:r>
      <w:r w:rsidR="006F2387" w:rsidRPr="006F2387">
        <w:rPr>
          <w:rFonts w:asciiTheme="minorHAnsi" w:hAnsiTheme="minorHAnsi" w:cs="TimesNewRomanPSMT"/>
          <w:sz w:val="20"/>
          <w:lang w:val="cs-CZ" w:eastAsia="en-US"/>
        </w:rPr>
        <w:t>ohoto ošetření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 záleží na </w:t>
      </w:r>
      <w:r w:rsidR="00DB5C09" w:rsidRPr="006F2387">
        <w:rPr>
          <w:rFonts w:asciiTheme="minorHAnsi" w:hAnsiTheme="minorHAnsi"/>
          <w:sz w:val="20"/>
          <w:lang w:val="cs-CZ"/>
        </w:rPr>
        <w:t>a</w:t>
      </w:r>
      <w:r w:rsidR="00DB5C09" w:rsidRPr="006F2387">
        <w:rPr>
          <w:rFonts w:asciiTheme="minorHAnsi" w:hAnsiTheme="minorHAnsi"/>
          <w:sz w:val="20"/>
          <w:vertAlign w:val="subscript"/>
          <w:lang w:val="cs-CZ"/>
        </w:rPr>
        <w:t>w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, pH, délce </w:t>
      </w:r>
      <w:r w:rsidR="006F2387" w:rsidRPr="006F2387">
        <w:rPr>
          <w:rFonts w:asciiTheme="minorHAnsi" w:hAnsiTheme="minorHAnsi" w:cs="TimesNewRomanPSMT"/>
          <w:sz w:val="20"/>
          <w:lang w:val="cs-CZ" w:eastAsia="en-US"/>
        </w:rPr>
        <w:t>ošetření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 a druhu salmonely. Pokyny pro tepeln</w:t>
      </w:r>
      <w:r w:rsidR="006F2387" w:rsidRPr="006F2387">
        <w:rPr>
          <w:rFonts w:asciiTheme="minorHAnsi" w:hAnsiTheme="minorHAnsi" w:cs="TimesNewRomanPSMT"/>
          <w:sz w:val="20"/>
          <w:lang w:val="cs-CZ" w:eastAsia="en-US"/>
        </w:rPr>
        <w:t>é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 </w:t>
      </w:r>
      <w:r w:rsidR="006F2387" w:rsidRPr="006F2387">
        <w:rPr>
          <w:rFonts w:asciiTheme="minorHAnsi" w:hAnsiTheme="minorHAnsi" w:cs="TimesNewRomanPSMT"/>
          <w:sz w:val="20"/>
          <w:lang w:val="cs-CZ" w:eastAsia="en-US"/>
        </w:rPr>
        <w:t>ošetření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 proti salmonel</w:t>
      </w:r>
      <w:r w:rsidR="006F2387" w:rsidRPr="006F2387">
        <w:rPr>
          <w:rFonts w:asciiTheme="minorHAnsi" w:hAnsiTheme="minorHAnsi" w:cs="TimesNewRomanPSMT"/>
          <w:sz w:val="20"/>
          <w:lang w:val="cs-CZ" w:eastAsia="en-US"/>
        </w:rPr>
        <w:t>e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 obsahuje tato webová stránka</w:t>
      </w:r>
      <w:r w:rsidR="00D91176">
        <w:rPr>
          <w:rFonts w:asciiTheme="minorHAnsi" w:hAnsiTheme="minorHAnsi" w:cs="TimesNewRomanPSMT"/>
          <w:sz w:val="20"/>
          <w:lang w:val="cs-CZ" w:eastAsia="en-US"/>
        </w:rPr>
        <w:t>, která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 udáv</w:t>
      </w:r>
      <w:r w:rsidR="00D91176">
        <w:rPr>
          <w:rFonts w:asciiTheme="minorHAnsi" w:hAnsiTheme="minorHAnsi" w:cs="TimesNewRomanPSMT"/>
          <w:sz w:val="20"/>
          <w:lang w:val="cs-CZ" w:eastAsia="en-US"/>
        </w:rPr>
        <w:t>á</w:t>
      </w:r>
      <w:r w:rsidRPr="006F2387">
        <w:rPr>
          <w:rFonts w:asciiTheme="minorHAnsi" w:hAnsiTheme="minorHAnsi" w:cs="TimesNewRomanPSMT"/>
          <w:sz w:val="20"/>
          <w:lang w:val="cs-CZ" w:eastAsia="en-US"/>
        </w:rPr>
        <w:t xml:space="preserve"> D-hodnoty a Z-hodnoty pro salmonel</w:t>
      </w:r>
      <w:r w:rsidR="006F2387" w:rsidRPr="006F2387">
        <w:rPr>
          <w:rFonts w:asciiTheme="minorHAnsi" w:hAnsiTheme="minorHAnsi" w:cs="TimesNewRomanPSMT"/>
          <w:sz w:val="20"/>
          <w:lang w:val="cs-CZ" w:eastAsia="en-US"/>
        </w:rPr>
        <w:t>u</w:t>
      </w:r>
      <w:r w:rsidRPr="006F2387">
        <w:rPr>
          <w:rFonts w:asciiTheme="minorHAnsi" w:hAnsiTheme="minorHAnsi" w:cs="TimesNewRomanPSMT"/>
          <w:sz w:val="20"/>
          <w:lang w:val="cs-CZ" w:eastAsia="en-US"/>
        </w:rPr>
        <w:t>:</w:t>
      </w:r>
      <w:r w:rsidR="00157BCF" w:rsidRPr="006F2387">
        <w:rPr>
          <w:rFonts w:asciiTheme="minorHAnsi" w:hAnsiTheme="minorHAnsi" w:cs="Arial"/>
          <w:color w:val="1F497D"/>
          <w:sz w:val="20"/>
          <w:lang w:val="cs-CZ"/>
        </w:rPr>
        <w:t xml:space="preserve"> </w:t>
      </w:r>
      <w:hyperlink r:id="rId14" w:tgtFrame="_blank" w:history="1">
        <w:r w:rsidR="00A41B93" w:rsidRPr="006F2387">
          <w:rPr>
            <w:rStyle w:val="Hyperlink"/>
            <w:rFonts w:asciiTheme="minorHAnsi" w:hAnsiTheme="minorHAnsi" w:cs="Arial"/>
            <w:color w:val="1155CC"/>
            <w:sz w:val="20"/>
            <w:lang w:val="cs-CZ"/>
          </w:rPr>
          <w:t>http://www.hs-owl.de/fb4/ldzbase/index.pl</w:t>
        </w:r>
      </w:hyperlink>
      <w:r w:rsidR="00D91176">
        <w:rPr>
          <w:rStyle w:val="Hyperlink"/>
          <w:rFonts w:asciiTheme="minorHAnsi" w:hAnsiTheme="minorHAnsi" w:cs="Arial"/>
          <w:color w:val="1155CC"/>
          <w:sz w:val="20"/>
          <w:lang w:val="cs-CZ"/>
        </w:rPr>
        <w:t>.</w:t>
      </w:r>
    </w:p>
    <w:p w:rsidR="00A41B93" w:rsidRPr="006F2387" w:rsidRDefault="00A41B93">
      <w:pPr>
        <w:spacing w:after="200" w:line="276" w:lineRule="auto"/>
        <w:rPr>
          <w:rFonts w:asciiTheme="minorHAnsi" w:hAnsiTheme="minorHAnsi" w:cs="TimesNewRomanPSMT"/>
          <w:sz w:val="20"/>
          <w:lang w:val="cs-CZ" w:eastAsia="en-US"/>
        </w:rPr>
      </w:pPr>
    </w:p>
    <w:p w:rsidR="007D294A" w:rsidRPr="006F2387" w:rsidRDefault="00C52828" w:rsidP="001F636E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/>
          <w:color w:val="000000"/>
          <w:sz w:val="20"/>
          <w:shd w:val="clear" w:color="auto" w:fill="FFFFFF"/>
          <w:lang w:val="cs-CZ"/>
        </w:rPr>
      </w:pPr>
      <w:r>
        <w:rPr>
          <w:rFonts w:asciiTheme="minorHAnsi" w:hAnsiTheme="minorHAnsi" w:cs="TimesNewRomanPSMT"/>
          <w:sz w:val="20"/>
          <w:lang w:val="cs-CZ" w:eastAsia="en-US"/>
        </w:rPr>
        <w:t>Metodou snížení</w:t>
      </w:r>
      <w:r w:rsidR="007D294A" w:rsidRPr="006F2387">
        <w:rPr>
          <w:rFonts w:asciiTheme="minorHAnsi" w:hAnsiTheme="minorHAnsi" w:cs="TimesNewRomanPSMT"/>
          <w:sz w:val="20"/>
          <w:lang w:val="cs-CZ" w:eastAsia="en-US"/>
        </w:rPr>
        <w:t xml:space="preserve"> kontaminac</w:t>
      </w:r>
      <w:r>
        <w:rPr>
          <w:rFonts w:asciiTheme="minorHAnsi" w:hAnsiTheme="minorHAnsi" w:cs="TimesNewRomanPSMT"/>
          <w:sz w:val="20"/>
          <w:lang w:val="cs-CZ" w:eastAsia="en-US"/>
        </w:rPr>
        <w:t>e</w:t>
      </w:r>
      <w:r w:rsidR="007D294A" w:rsidRPr="006F2387">
        <w:rPr>
          <w:rFonts w:asciiTheme="minorHAnsi" w:hAnsiTheme="minorHAnsi" w:cs="TimesNewRomanPSMT"/>
          <w:sz w:val="20"/>
          <w:lang w:val="cs-CZ" w:eastAsia="en-US"/>
        </w:rPr>
        <w:t xml:space="preserve"> moučky salmonelou je </w:t>
      </w:r>
      <w:r w:rsidR="006F2387" w:rsidRPr="006F2387">
        <w:rPr>
          <w:rFonts w:asciiTheme="minorHAnsi" w:hAnsiTheme="minorHAnsi" w:cs="TimesNewRomanPSMT"/>
          <w:b/>
          <w:sz w:val="20"/>
          <w:lang w:val="cs-CZ" w:eastAsia="en-US"/>
        </w:rPr>
        <w:t>ošetření</w:t>
      </w:r>
      <w:r w:rsidR="007D294A" w:rsidRPr="006F2387">
        <w:rPr>
          <w:rFonts w:asciiTheme="minorHAnsi" w:hAnsiTheme="minorHAnsi" w:cs="TimesNewRomanPSMT"/>
          <w:b/>
          <w:sz w:val="20"/>
          <w:lang w:val="cs-CZ" w:eastAsia="en-US"/>
        </w:rPr>
        <w:t xml:space="preserve"> organickou kyselinou</w:t>
      </w:r>
      <w:r w:rsidR="007D294A" w:rsidRPr="006F2387">
        <w:rPr>
          <w:rFonts w:asciiTheme="minorHAnsi" w:hAnsiTheme="minorHAnsi" w:cs="TimesNewRomanPSMT"/>
          <w:sz w:val="20"/>
          <w:lang w:val="cs-CZ" w:eastAsia="en-US"/>
        </w:rPr>
        <w:t xml:space="preserve">. </w:t>
      </w:r>
      <w:r w:rsidR="00F53C99" w:rsidRPr="006F2387">
        <w:rPr>
          <w:rFonts w:asciiTheme="minorHAnsi" w:hAnsiTheme="minorHAnsi" w:cs="TimesNewRomanPSMT"/>
          <w:sz w:val="20"/>
          <w:lang w:val="cs-CZ" w:eastAsia="en-US"/>
        </w:rPr>
        <w:t>Použití organické kyseliny se v jednotlivých zemích liší v závislosti na odlišné právní úpravě či jiných faktorech a v některých státech EU je zakázáno. Provozovatel musí ověřit, zda je použití organické kyseliny povoleno. Aby výrobek použil správně, měl by se řídit pokyny dodavatele organické kyseliny.</w:t>
      </w:r>
    </w:p>
    <w:p w:rsidR="00723538" w:rsidRPr="006F2387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cs-CZ"/>
        </w:rPr>
      </w:pPr>
      <w:bookmarkStart w:id="22" w:name="_Toc399765987"/>
      <w:bookmarkStart w:id="23" w:name="_Toc432772775"/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6.0 </w:t>
      </w:r>
      <w:bookmarkEnd w:id="22"/>
      <w:r w:rsidR="00F53C99" w:rsidRPr="006F2387">
        <w:rPr>
          <w:rFonts w:ascii="Calibri" w:hAnsi="Calibri"/>
          <w:color w:val="4F81BD"/>
          <w:sz w:val="24"/>
          <w:szCs w:val="24"/>
          <w:lang w:val="cs-CZ"/>
        </w:rPr>
        <w:t>Sérotypy</w:t>
      </w:r>
      <w:bookmarkEnd w:id="23"/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 </w:t>
      </w:r>
    </w:p>
    <w:p w:rsidR="00723538" w:rsidRPr="006F2387" w:rsidRDefault="00723538" w:rsidP="00A23AE3">
      <w:pPr>
        <w:rPr>
          <w:lang w:val="cs-CZ"/>
        </w:rPr>
      </w:pPr>
    </w:p>
    <w:p w:rsidR="00723538" w:rsidRPr="006F2387" w:rsidRDefault="00EE0C80" w:rsidP="000071A9">
      <w:pPr>
        <w:shd w:val="clear" w:color="auto" w:fill="FFFFFF"/>
        <w:jc w:val="both"/>
        <w:rPr>
          <w:rFonts w:ascii="Calibri" w:hAnsi="Calibri"/>
          <w:sz w:val="20"/>
          <w:lang w:val="cs-CZ"/>
        </w:rPr>
      </w:pPr>
      <w:r w:rsidRPr="006F2387">
        <w:rPr>
          <w:rFonts w:ascii="Calibri" w:hAnsi="Calibri"/>
          <w:sz w:val="20"/>
          <w:lang w:val="cs-CZ"/>
        </w:rPr>
        <w:t>V případě výskytu salmonel</w:t>
      </w:r>
      <w:r w:rsidR="006F2387" w:rsidRPr="006F2387">
        <w:rPr>
          <w:rFonts w:ascii="Calibri" w:hAnsi="Calibri"/>
          <w:sz w:val="20"/>
          <w:lang w:val="cs-CZ"/>
        </w:rPr>
        <w:t>y</w:t>
      </w:r>
      <w:r w:rsidRPr="006F2387">
        <w:rPr>
          <w:rFonts w:ascii="Calibri" w:hAnsi="Calibri"/>
          <w:sz w:val="20"/>
          <w:lang w:val="cs-CZ"/>
        </w:rPr>
        <w:t xml:space="preserve"> se provede sérotypizace.</w:t>
      </w:r>
    </w:p>
    <w:p w:rsidR="00723538" w:rsidRPr="006F2387" w:rsidRDefault="00723538" w:rsidP="000071A9">
      <w:pPr>
        <w:shd w:val="clear" w:color="auto" w:fill="FFFFFF"/>
        <w:jc w:val="both"/>
        <w:rPr>
          <w:rFonts w:ascii="Calibri" w:hAnsi="Calibri"/>
          <w:sz w:val="20"/>
          <w:lang w:val="cs-CZ"/>
        </w:rPr>
      </w:pPr>
    </w:p>
    <w:p w:rsidR="00723538" w:rsidRPr="006F2387" w:rsidRDefault="00EE0C80" w:rsidP="009A2401">
      <w:pPr>
        <w:rPr>
          <w:rFonts w:ascii="Calibri" w:hAnsi="Calibri"/>
          <w:sz w:val="20"/>
          <w:lang w:val="cs-CZ"/>
        </w:rPr>
      </w:pPr>
      <w:r w:rsidRPr="006F2387">
        <w:rPr>
          <w:rFonts w:ascii="Calibri" w:hAnsi="Calibri"/>
          <w:sz w:val="20"/>
          <w:lang w:val="cs-CZ" w:eastAsia="en-GB"/>
        </w:rPr>
        <w:t xml:space="preserve">Podle systémů sledování ve Společenství jsou pěti nejčastějšími sérotypy salmonely způsobujícími salmonelózu u člověka </w:t>
      </w:r>
      <w:r w:rsidR="00723538" w:rsidRPr="006F2387">
        <w:rPr>
          <w:rFonts w:ascii="Calibri" w:hAnsi="Calibri"/>
          <w:i/>
          <w:sz w:val="20"/>
          <w:lang w:val="cs-CZ" w:eastAsia="en-GB"/>
        </w:rPr>
        <w:t>Salmonella</w:t>
      </w:r>
      <w:r w:rsidR="006F2387" w:rsidRPr="006F2387">
        <w:rPr>
          <w:rFonts w:ascii="Calibri" w:hAnsi="Calibri"/>
          <w:sz w:val="20"/>
          <w:lang w:val="cs-CZ" w:eastAsia="en-GB"/>
        </w:rPr>
        <w:t xml:space="preserve"> </w:t>
      </w:r>
      <w:r w:rsidR="006F2387" w:rsidRPr="006F2387">
        <w:rPr>
          <w:rFonts w:ascii="Calibri" w:hAnsi="Calibri"/>
          <w:i/>
          <w:sz w:val="20"/>
          <w:lang w:val="cs-CZ" w:eastAsia="en-GB"/>
        </w:rPr>
        <w:t>e</w:t>
      </w:r>
      <w:r w:rsidR="00723538" w:rsidRPr="006F2387">
        <w:rPr>
          <w:rFonts w:ascii="Calibri" w:hAnsi="Calibri"/>
          <w:i/>
          <w:sz w:val="20"/>
          <w:lang w:val="cs-CZ" w:eastAsia="en-GB"/>
        </w:rPr>
        <w:t>nteritidis</w:t>
      </w:r>
      <w:r w:rsidR="00723538" w:rsidRPr="006F2387">
        <w:rPr>
          <w:rFonts w:ascii="Calibri" w:hAnsi="Calibri"/>
          <w:sz w:val="20"/>
          <w:lang w:val="cs-CZ" w:eastAsia="en-GB"/>
        </w:rPr>
        <w:t xml:space="preserve">, </w:t>
      </w:r>
      <w:r w:rsidR="00723538" w:rsidRPr="006F2387">
        <w:rPr>
          <w:rFonts w:ascii="Calibri" w:hAnsi="Calibri"/>
          <w:i/>
          <w:sz w:val="20"/>
          <w:lang w:val="cs-CZ" w:eastAsia="en-GB"/>
        </w:rPr>
        <w:t>Salmonella</w:t>
      </w:r>
      <w:r w:rsidR="00723538" w:rsidRPr="006F2387">
        <w:rPr>
          <w:rFonts w:ascii="Calibri" w:hAnsi="Calibri"/>
          <w:sz w:val="20"/>
          <w:lang w:val="cs-CZ" w:eastAsia="en-GB"/>
        </w:rPr>
        <w:t xml:space="preserve"> </w:t>
      </w:r>
      <w:r w:rsidR="006F2387" w:rsidRPr="006F2387">
        <w:rPr>
          <w:rFonts w:ascii="Calibri" w:hAnsi="Calibri"/>
          <w:i/>
          <w:sz w:val="20"/>
          <w:lang w:val="cs-CZ" w:eastAsia="en-GB"/>
        </w:rPr>
        <w:t>h</w:t>
      </w:r>
      <w:r w:rsidR="00723538" w:rsidRPr="006F2387">
        <w:rPr>
          <w:rFonts w:ascii="Calibri" w:hAnsi="Calibri"/>
          <w:i/>
          <w:sz w:val="20"/>
          <w:lang w:val="cs-CZ" w:eastAsia="en-GB"/>
        </w:rPr>
        <w:t>adar</w:t>
      </w:r>
      <w:r w:rsidR="00723538" w:rsidRPr="006F2387">
        <w:rPr>
          <w:rFonts w:ascii="Calibri" w:hAnsi="Calibri"/>
          <w:sz w:val="20"/>
          <w:lang w:val="cs-CZ" w:eastAsia="en-GB"/>
        </w:rPr>
        <w:t xml:space="preserve">, </w:t>
      </w:r>
      <w:r w:rsidR="00723538" w:rsidRPr="006F2387">
        <w:rPr>
          <w:rFonts w:ascii="Calibri" w:hAnsi="Calibri"/>
          <w:i/>
          <w:sz w:val="20"/>
          <w:lang w:val="cs-CZ" w:eastAsia="en-GB"/>
        </w:rPr>
        <w:t>Salmonella</w:t>
      </w:r>
      <w:r w:rsidR="006F2387" w:rsidRPr="006F2387">
        <w:rPr>
          <w:rFonts w:ascii="Calibri" w:hAnsi="Calibri"/>
          <w:sz w:val="20"/>
          <w:lang w:val="cs-CZ" w:eastAsia="en-GB"/>
        </w:rPr>
        <w:t xml:space="preserve"> </w:t>
      </w:r>
      <w:r w:rsidR="006F2387" w:rsidRPr="006F2387">
        <w:rPr>
          <w:rFonts w:ascii="Calibri" w:hAnsi="Calibri"/>
          <w:i/>
          <w:sz w:val="20"/>
          <w:lang w:val="cs-CZ" w:eastAsia="en-GB"/>
        </w:rPr>
        <w:t>i</w:t>
      </w:r>
      <w:r w:rsidR="00723538" w:rsidRPr="006F2387">
        <w:rPr>
          <w:rFonts w:ascii="Calibri" w:hAnsi="Calibri"/>
          <w:i/>
          <w:sz w:val="20"/>
          <w:lang w:val="cs-CZ" w:eastAsia="en-GB"/>
        </w:rPr>
        <w:t>nfantis</w:t>
      </w:r>
      <w:r w:rsidR="00723538" w:rsidRPr="006F2387">
        <w:rPr>
          <w:rFonts w:ascii="Calibri" w:hAnsi="Calibri"/>
          <w:sz w:val="20"/>
          <w:lang w:val="cs-CZ" w:eastAsia="en-GB"/>
        </w:rPr>
        <w:t xml:space="preserve">, </w:t>
      </w:r>
      <w:r w:rsidR="00723538" w:rsidRPr="006F2387">
        <w:rPr>
          <w:rFonts w:ascii="Calibri" w:hAnsi="Calibri"/>
          <w:i/>
          <w:sz w:val="20"/>
          <w:lang w:val="cs-CZ" w:eastAsia="en-GB"/>
        </w:rPr>
        <w:t xml:space="preserve">Salmonella </w:t>
      </w:r>
      <w:r w:rsidR="006F2387" w:rsidRPr="006F2387">
        <w:rPr>
          <w:rFonts w:ascii="Calibri" w:hAnsi="Calibri"/>
          <w:i/>
          <w:sz w:val="20"/>
          <w:lang w:val="cs-CZ" w:eastAsia="en-GB"/>
        </w:rPr>
        <w:t>t</w:t>
      </w:r>
      <w:r w:rsidR="00723538" w:rsidRPr="006F2387">
        <w:rPr>
          <w:rFonts w:ascii="Calibri" w:hAnsi="Calibri"/>
          <w:i/>
          <w:sz w:val="20"/>
          <w:lang w:val="cs-CZ" w:eastAsia="en-GB"/>
        </w:rPr>
        <w:t>yphimurium</w:t>
      </w:r>
      <w:r w:rsidR="00723538" w:rsidRPr="006F2387">
        <w:rPr>
          <w:rFonts w:ascii="Calibri" w:hAnsi="Calibri"/>
          <w:sz w:val="20"/>
          <w:lang w:val="cs-CZ" w:eastAsia="en-GB"/>
        </w:rPr>
        <w:t xml:space="preserve"> a </w:t>
      </w:r>
      <w:r w:rsidR="00723538" w:rsidRPr="006F2387">
        <w:rPr>
          <w:rFonts w:ascii="Calibri" w:hAnsi="Calibri"/>
          <w:i/>
          <w:sz w:val="20"/>
          <w:lang w:val="cs-CZ" w:eastAsia="en-GB"/>
        </w:rPr>
        <w:t>Salmonella</w:t>
      </w:r>
      <w:r w:rsidR="00723538" w:rsidRPr="006F2387">
        <w:rPr>
          <w:rFonts w:ascii="Calibri" w:hAnsi="Calibri"/>
          <w:sz w:val="20"/>
          <w:lang w:val="cs-CZ" w:eastAsia="en-GB"/>
        </w:rPr>
        <w:t xml:space="preserve"> </w:t>
      </w:r>
      <w:r w:rsidR="006F2387" w:rsidRPr="006F2387">
        <w:rPr>
          <w:rFonts w:ascii="Calibri" w:hAnsi="Calibri"/>
          <w:i/>
          <w:sz w:val="20"/>
          <w:lang w:val="cs-CZ" w:eastAsia="en-GB"/>
        </w:rPr>
        <w:t>v</w:t>
      </w:r>
      <w:r w:rsidR="00723538" w:rsidRPr="006F2387">
        <w:rPr>
          <w:rFonts w:ascii="Calibri" w:hAnsi="Calibri"/>
          <w:i/>
          <w:sz w:val="20"/>
          <w:lang w:val="cs-CZ" w:eastAsia="en-GB"/>
        </w:rPr>
        <w:t>irchow</w:t>
      </w:r>
      <w:r w:rsidR="00723538" w:rsidRPr="006F2387">
        <w:rPr>
          <w:rFonts w:ascii="Calibri" w:hAnsi="Calibri"/>
          <w:sz w:val="20"/>
          <w:lang w:val="cs-CZ" w:eastAsia="en-GB"/>
        </w:rPr>
        <w:t>.</w:t>
      </w:r>
    </w:p>
    <w:p w:rsidR="00723538" w:rsidRPr="006F2387" w:rsidRDefault="00723538" w:rsidP="009A2401">
      <w:pPr>
        <w:rPr>
          <w:rFonts w:ascii="Calibri" w:hAnsi="Calibri"/>
          <w:sz w:val="20"/>
          <w:lang w:val="cs-CZ"/>
        </w:rPr>
      </w:pPr>
    </w:p>
    <w:p w:rsidR="00723538" w:rsidRPr="006F2387" w:rsidRDefault="00C52828" w:rsidP="009A2401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Jakmile</w:t>
      </w:r>
      <w:r w:rsidRPr="006F2387">
        <w:rPr>
          <w:rFonts w:ascii="Calibri" w:hAnsi="Calibri"/>
          <w:sz w:val="20"/>
          <w:lang w:val="cs-CZ"/>
        </w:rPr>
        <w:t xml:space="preserve"> </w:t>
      </w:r>
      <w:r w:rsidR="00EE0C80" w:rsidRPr="006F2387">
        <w:rPr>
          <w:rFonts w:ascii="Calibri" w:hAnsi="Calibri"/>
          <w:sz w:val="20"/>
          <w:lang w:val="cs-CZ"/>
        </w:rPr>
        <w:t xml:space="preserve">je znám sérotyp, může provozovatel určit nezbytné opatření </w:t>
      </w:r>
      <w:r w:rsidR="009F33C8" w:rsidRPr="006F2387">
        <w:rPr>
          <w:rFonts w:ascii="Calibri" w:hAnsi="Calibri"/>
          <w:sz w:val="20"/>
          <w:lang w:val="cs-CZ"/>
        </w:rPr>
        <w:t>přiměřené riziku kontaminace salmonelou.</w:t>
      </w:r>
    </w:p>
    <w:p w:rsidR="00723538" w:rsidRPr="006F2387" w:rsidRDefault="00723538" w:rsidP="000071A9">
      <w:pPr>
        <w:shd w:val="clear" w:color="auto" w:fill="FFFFFF"/>
        <w:jc w:val="both"/>
        <w:rPr>
          <w:rFonts w:ascii="Calibri" w:hAnsi="Calibri"/>
          <w:sz w:val="20"/>
          <w:lang w:val="cs-CZ"/>
        </w:rPr>
      </w:pPr>
    </w:p>
    <w:p w:rsidR="006F2387" w:rsidRPr="005F6BD1" w:rsidRDefault="00D219DA" w:rsidP="005F6BD1">
      <w:pPr>
        <w:shd w:val="clear" w:color="auto" w:fill="FFFFFF"/>
        <w:jc w:val="both"/>
        <w:rPr>
          <w:rFonts w:ascii="Calibri" w:hAnsi="Calibri"/>
          <w:sz w:val="20"/>
          <w:lang w:val="cs-CZ"/>
        </w:rPr>
      </w:pPr>
      <w:r w:rsidRPr="006F2387">
        <w:rPr>
          <w:rFonts w:ascii="Calibri" w:hAnsi="Calibri"/>
          <w:sz w:val="20"/>
          <w:lang w:val="cs-CZ"/>
        </w:rPr>
        <w:t>Požadavky týkající se kontaminace salmonelou se v jednotlivých členských státech EU liší. Vzhledem k tomu, že členské státy se značně rozcház</w:t>
      </w:r>
      <w:r w:rsidR="00C52828">
        <w:rPr>
          <w:rFonts w:ascii="Calibri" w:hAnsi="Calibri"/>
          <w:sz w:val="20"/>
          <w:lang w:val="cs-CZ"/>
        </w:rPr>
        <w:t>ej</w:t>
      </w:r>
      <w:r w:rsidRPr="006F2387">
        <w:rPr>
          <w:rFonts w:ascii="Calibri" w:hAnsi="Calibri"/>
          <w:sz w:val="20"/>
          <w:lang w:val="cs-CZ"/>
        </w:rPr>
        <w:t>í v</w:t>
      </w:r>
      <w:r w:rsidR="00C52828">
        <w:rPr>
          <w:rFonts w:ascii="Calibri" w:hAnsi="Calibri"/>
          <w:sz w:val="20"/>
          <w:lang w:val="cs-CZ"/>
        </w:rPr>
        <w:t> názoru na to</w:t>
      </w:r>
      <w:r w:rsidRPr="006F2387">
        <w:rPr>
          <w:rFonts w:ascii="Calibri" w:hAnsi="Calibri"/>
          <w:sz w:val="20"/>
          <w:lang w:val="cs-CZ"/>
        </w:rPr>
        <w:t>, zda mezi sérotypy salmonely rozlišovat, každý provozovatel se musí řídit platnými požadavky Evropské unie a členského státu. Na základě toho by měl určit, která nezbytná opatření musí přijmout.</w:t>
      </w:r>
    </w:p>
    <w:p w:rsidR="00723538" w:rsidRPr="005F6BD1" w:rsidRDefault="00723538" w:rsidP="005F6BD1">
      <w:pPr>
        <w:spacing w:after="200" w:line="276" w:lineRule="auto"/>
        <w:rPr>
          <w:rFonts w:ascii="Calibri" w:eastAsia="Times New Roman" w:hAnsi="Calibri"/>
          <w:b/>
          <w:bCs/>
          <w:color w:val="4F81BD"/>
          <w:szCs w:val="24"/>
          <w:lang w:val="cs-CZ"/>
        </w:rPr>
      </w:pPr>
      <w:bookmarkStart w:id="24" w:name="_Toc399765988"/>
      <w:bookmarkStart w:id="25" w:name="_Toc432772776"/>
      <w:r w:rsidRPr="005F6BD1">
        <w:rPr>
          <w:rFonts w:ascii="Calibri" w:hAnsi="Calibri"/>
          <w:b/>
          <w:color w:val="4F81BD"/>
          <w:szCs w:val="24"/>
          <w:lang w:val="cs-CZ"/>
        </w:rPr>
        <w:lastRenderedPageBreak/>
        <w:t xml:space="preserve">7.0 </w:t>
      </w:r>
      <w:bookmarkEnd w:id="24"/>
      <w:r w:rsidR="00C4562F" w:rsidRPr="005F6BD1">
        <w:rPr>
          <w:rFonts w:ascii="Calibri" w:hAnsi="Calibri"/>
          <w:b/>
          <w:color w:val="4F81BD"/>
          <w:szCs w:val="24"/>
          <w:lang w:val="cs-CZ"/>
        </w:rPr>
        <w:t>Další informace</w:t>
      </w:r>
      <w:bookmarkEnd w:id="25"/>
    </w:p>
    <w:p w:rsidR="00723538" w:rsidRPr="006F2387" w:rsidRDefault="00723538" w:rsidP="000071A9">
      <w:pPr>
        <w:rPr>
          <w:rFonts w:ascii="Calibri" w:hAnsi="Calibri" w:cs="Arial"/>
          <w:b/>
          <w:sz w:val="20"/>
          <w:lang w:val="cs-CZ"/>
        </w:rPr>
      </w:pPr>
      <w:r w:rsidRPr="006F2387">
        <w:rPr>
          <w:rFonts w:ascii="Calibri" w:hAnsi="Calibri" w:cs="Arial"/>
          <w:b/>
          <w:sz w:val="20"/>
          <w:lang w:val="cs-CZ"/>
        </w:rPr>
        <w:t xml:space="preserve"> </w:t>
      </w:r>
    </w:p>
    <w:p w:rsidR="00723538" w:rsidRPr="006F2387" w:rsidRDefault="008153A3" w:rsidP="000071A9">
      <w:pPr>
        <w:pStyle w:val="ListParagraph"/>
        <w:numPr>
          <w:ilvl w:val="0"/>
          <w:numId w:val="16"/>
        </w:numPr>
        <w:rPr>
          <w:rFonts w:ascii="Calibri" w:hAnsi="Calibri" w:cs="Arial"/>
          <w:sz w:val="20"/>
          <w:lang w:val="cs-CZ"/>
        </w:rPr>
      </w:pPr>
      <w:hyperlink r:id="rId15" w:history="1">
        <w:r w:rsidR="00C4562F" w:rsidRPr="006F2387">
          <w:rPr>
            <w:rStyle w:val="Hyperlink"/>
            <w:rFonts w:ascii="Calibri" w:hAnsi="Calibri" w:cs="Arial"/>
            <w:sz w:val="20"/>
            <w:lang w:val="cs-CZ"/>
          </w:rPr>
          <w:t>http://cs.wikipedia.org/wiki/Salmonella</w:t>
        </w:r>
      </w:hyperlink>
    </w:p>
    <w:p w:rsidR="00723538" w:rsidRPr="006F2387" w:rsidRDefault="008153A3" w:rsidP="000071A9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Arial"/>
          <w:sz w:val="20"/>
          <w:lang w:val="cs-CZ"/>
        </w:rPr>
      </w:pPr>
      <w:hyperlink r:id="rId16" w:history="1">
        <w:r w:rsidR="00723538" w:rsidRPr="006F2387">
          <w:rPr>
            <w:rStyle w:val="Hyperlink"/>
            <w:rFonts w:ascii="Calibri" w:hAnsi="Calibri" w:cs="Arial"/>
            <w:sz w:val="20"/>
            <w:lang w:val="cs-CZ"/>
          </w:rPr>
          <w:t>FDA bad bug book</w:t>
        </w:r>
      </w:hyperlink>
    </w:p>
    <w:p w:rsidR="00723538" w:rsidRPr="006F2387" w:rsidRDefault="00723538" w:rsidP="000F7077">
      <w:pPr>
        <w:pStyle w:val="Heading1"/>
        <w:rPr>
          <w:rFonts w:ascii="Calibri" w:hAnsi="Calibri"/>
          <w:color w:val="4F81BD"/>
          <w:sz w:val="24"/>
          <w:szCs w:val="24"/>
          <w:lang w:val="cs-CZ"/>
        </w:rPr>
      </w:pPr>
      <w:bookmarkStart w:id="26" w:name="_Toc399765989"/>
      <w:bookmarkStart w:id="27" w:name="_Toc432772777"/>
      <w:r w:rsidRPr="006F2387">
        <w:rPr>
          <w:rFonts w:ascii="Calibri" w:hAnsi="Calibri"/>
          <w:color w:val="4F81BD"/>
          <w:sz w:val="24"/>
          <w:szCs w:val="24"/>
          <w:lang w:val="cs-CZ"/>
        </w:rPr>
        <w:t>8.0 Referen</w:t>
      </w:r>
      <w:r w:rsidR="00C4562F" w:rsidRPr="006F2387">
        <w:rPr>
          <w:rFonts w:ascii="Calibri" w:hAnsi="Calibri"/>
          <w:color w:val="4F81BD"/>
          <w:sz w:val="24"/>
          <w:szCs w:val="24"/>
          <w:lang w:val="cs-CZ"/>
        </w:rPr>
        <w:t>ční</w:t>
      </w:r>
      <w:r w:rsidRPr="006F2387">
        <w:rPr>
          <w:rFonts w:ascii="Calibri" w:hAnsi="Calibri"/>
          <w:color w:val="4F81BD"/>
          <w:sz w:val="24"/>
          <w:szCs w:val="24"/>
          <w:lang w:val="cs-CZ"/>
        </w:rPr>
        <w:t xml:space="preserve"> do</w:t>
      </w:r>
      <w:r w:rsidR="006F2387">
        <w:rPr>
          <w:rFonts w:ascii="Calibri" w:hAnsi="Calibri"/>
          <w:color w:val="4F81BD"/>
          <w:sz w:val="24"/>
          <w:szCs w:val="24"/>
          <w:lang w:val="cs-CZ"/>
        </w:rPr>
        <w:t>k</w:t>
      </w:r>
      <w:r w:rsidRPr="006F2387">
        <w:rPr>
          <w:rFonts w:ascii="Calibri" w:hAnsi="Calibri"/>
          <w:color w:val="4F81BD"/>
          <w:sz w:val="24"/>
          <w:szCs w:val="24"/>
          <w:lang w:val="cs-CZ"/>
        </w:rPr>
        <w:t>ument</w:t>
      </w:r>
      <w:bookmarkEnd w:id="26"/>
      <w:r w:rsidR="00C4562F" w:rsidRPr="006F2387">
        <w:rPr>
          <w:rFonts w:ascii="Calibri" w:hAnsi="Calibri"/>
          <w:color w:val="4F81BD"/>
          <w:sz w:val="24"/>
          <w:szCs w:val="24"/>
          <w:lang w:val="cs-CZ"/>
        </w:rPr>
        <w:t>y</w:t>
      </w:r>
      <w:bookmarkEnd w:id="27"/>
    </w:p>
    <w:p w:rsidR="00723538" w:rsidRPr="006F2387" w:rsidRDefault="00723538" w:rsidP="000F7077">
      <w:pPr>
        <w:rPr>
          <w:lang w:val="cs-CZ"/>
        </w:rPr>
      </w:pPr>
    </w:p>
    <w:p w:rsidR="00723538" w:rsidRPr="006F2387" w:rsidRDefault="00772F5A" w:rsidP="000071A9">
      <w:pPr>
        <w:pStyle w:val="ListParagraph"/>
        <w:numPr>
          <w:ilvl w:val="0"/>
          <w:numId w:val="13"/>
        </w:numPr>
        <w:rPr>
          <w:rStyle w:val="Hyperlink"/>
          <w:rFonts w:ascii="Calibri" w:hAnsi="Calibri"/>
          <w:sz w:val="20"/>
          <w:lang w:val="cs-CZ" w:eastAsia="en-GB"/>
        </w:rPr>
      </w:pPr>
      <w:r w:rsidRPr="006F2387">
        <w:rPr>
          <w:rFonts w:ascii="Calibri" w:hAnsi="Calibri"/>
          <w:sz w:val="20"/>
          <w:lang w:val="cs-CZ" w:eastAsia="en-GB"/>
        </w:rPr>
        <w:fldChar w:fldCharType="begin"/>
      </w:r>
      <w:r w:rsidR="00723538" w:rsidRPr="006F2387">
        <w:rPr>
          <w:rFonts w:ascii="Calibri" w:hAnsi="Calibri"/>
          <w:sz w:val="20"/>
          <w:lang w:val="cs-CZ" w:eastAsia="en-GB"/>
        </w:rPr>
        <w:instrText xml:space="preserve"> HYPERLINK "http://www.efsa.europa.eu/en/efsajournal/doc/720.pdf" </w:instrText>
      </w:r>
      <w:r w:rsidRPr="006F2387">
        <w:rPr>
          <w:rFonts w:ascii="Calibri" w:hAnsi="Calibri"/>
          <w:sz w:val="20"/>
          <w:lang w:val="cs-CZ" w:eastAsia="en-GB"/>
        </w:rPr>
        <w:fldChar w:fldCharType="separate"/>
      </w:r>
      <w:r w:rsidR="00723538" w:rsidRPr="006F2387">
        <w:rPr>
          <w:rStyle w:val="Hyperlink"/>
          <w:rFonts w:ascii="Calibri" w:hAnsi="Calibri"/>
          <w:sz w:val="20"/>
          <w:lang w:val="cs-CZ" w:eastAsia="en-GB"/>
        </w:rPr>
        <w:t xml:space="preserve">European Food Safety Authority. 2008. Microbiological risk assessment in feeding stuffs for </w:t>
      </w:r>
    </w:p>
    <w:p w:rsidR="00723538" w:rsidRPr="006F2387" w:rsidRDefault="00723538" w:rsidP="000071A9">
      <w:pPr>
        <w:ind w:firstLine="360"/>
        <w:rPr>
          <w:rStyle w:val="Hyperlink"/>
          <w:rFonts w:ascii="Calibri" w:hAnsi="Calibri"/>
          <w:sz w:val="20"/>
          <w:lang w:val="cs-CZ" w:eastAsia="en-GB"/>
        </w:rPr>
      </w:pPr>
      <w:r w:rsidRPr="006F2387">
        <w:rPr>
          <w:rStyle w:val="Hyperlink"/>
          <w:rFonts w:ascii="Calibri" w:hAnsi="Calibri"/>
          <w:sz w:val="20"/>
          <w:lang w:val="cs-CZ" w:eastAsia="en-GB"/>
        </w:rPr>
        <w:t xml:space="preserve">food-producing animals. Scientific Opinion of the Panel on Biological Hazards. The EFSA </w:t>
      </w:r>
    </w:p>
    <w:p w:rsidR="00723538" w:rsidRPr="006F2387" w:rsidRDefault="00723538" w:rsidP="000071A9">
      <w:pPr>
        <w:ind w:firstLine="360"/>
        <w:rPr>
          <w:rFonts w:ascii="Calibri" w:hAnsi="Calibri"/>
          <w:sz w:val="20"/>
          <w:lang w:val="cs-CZ" w:eastAsia="en-GB"/>
        </w:rPr>
      </w:pPr>
      <w:r w:rsidRPr="006F2387">
        <w:rPr>
          <w:rStyle w:val="Hyperlink"/>
          <w:rFonts w:ascii="Calibri" w:hAnsi="Calibri"/>
          <w:sz w:val="20"/>
          <w:lang w:val="cs-CZ" w:eastAsia="en-GB"/>
        </w:rPr>
        <w:t>Journal 720:1-84</w:t>
      </w:r>
      <w:r w:rsidR="00772F5A" w:rsidRPr="006F2387">
        <w:rPr>
          <w:rFonts w:ascii="Calibri" w:hAnsi="Calibri"/>
          <w:sz w:val="20"/>
          <w:lang w:val="cs-CZ" w:eastAsia="en-GB"/>
        </w:rPr>
        <w:fldChar w:fldCharType="end"/>
      </w:r>
    </w:p>
    <w:p w:rsidR="00723538" w:rsidRPr="006F2387" w:rsidRDefault="008153A3" w:rsidP="000071A9">
      <w:pPr>
        <w:pStyle w:val="ListParagraph"/>
        <w:numPr>
          <w:ilvl w:val="0"/>
          <w:numId w:val="13"/>
        </w:numPr>
        <w:rPr>
          <w:rFonts w:ascii="Calibri" w:hAnsi="Calibri"/>
          <w:sz w:val="20"/>
          <w:lang w:val="cs-CZ" w:eastAsia="en-GB"/>
        </w:rPr>
      </w:pPr>
      <w:hyperlink r:id="rId17" w:history="1">
        <w:r w:rsidR="00723538" w:rsidRPr="006F2387">
          <w:rPr>
            <w:rStyle w:val="Hyperlink"/>
            <w:rFonts w:ascii="Calibri" w:hAnsi="Calibri" w:cs="Arial"/>
            <w:sz w:val="20"/>
            <w:lang w:val="cs-CZ" w:eastAsia="en-GB"/>
          </w:rPr>
          <w:t>DG Sanco</w:t>
        </w:r>
        <w:r w:rsidR="00312DB3">
          <w:rPr>
            <w:rStyle w:val="Hyperlink"/>
            <w:rFonts w:ascii="Calibri" w:hAnsi="Calibri" w:cs="Arial"/>
            <w:sz w:val="20"/>
            <w:lang w:val="cs-CZ" w:eastAsia="en-GB"/>
          </w:rPr>
          <w:t xml:space="preserve"> –</w:t>
        </w:r>
        <w:r w:rsidR="00723538" w:rsidRPr="006F2387">
          <w:rPr>
            <w:rStyle w:val="Hyperlink"/>
            <w:rFonts w:ascii="Calibri" w:hAnsi="Calibri" w:cs="Arial"/>
            <w:sz w:val="20"/>
            <w:lang w:val="cs-CZ" w:eastAsia="en-GB"/>
          </w:rPr>
          <w:t xml:space="preserve"> </w:t>
        </w:r>
        <w:r w:rsidR="00723538" w:rsidRPr="006F2387">
          <w:rPr>
            <w:rStyle w:val="Hyperlink"/>
            <w:rFonts w:ascii="Calibri" w:hAnsi="Calibri"/>
            <w:sz w:val="20"/>
            <w:lang w:val="cs-CZ" w:eastAsia="en-GB"/>
          </w:rPr>
          <w:t>Opinion of the Scientific Committee on Veterinary Measures relating to Public Health On Salmonellae in Foodstuffs (April 2003)</w:t>
        </w:r>
      </w:hyperlink>
    </w:p>
    <w:p w:rsidR="00723538" w:rsidRPr="006F2387" w:rsidRDefault="008153A3" w:rsidP="000071A9">
      <w:pPr>
        <w:pStyle w:val="ListParagraph"/>
        <w:numPr>
          <w:ilvl w:val="0"/>
          <w:numId w:val="15"/>
        </w:numPr>
        <w:rPr>
          <w:rFonts w:ascii="Calibri" w:hAnsi="Calibri"/>
          <w:sz w:val="20"/>
          <w:lang w:val="cs-CZ" w:eastAsia="en-GB"/>
        </w:rPr>
      </w:pPr>
      <w:hyperlink r:id="rId18" w:history="1">
        <w:r w:rsidR="00723538" w:rsidRPr="006F2387">
          <w:rPr>
            <w:rStyle w:val="Hyperlink"/>
            <w:rFonts w:ascii="Calibri" w:hAnsi="Calibri"/>
            <w:sz w:val="20"/>
            <w:lang w:val="cs-CZ" w:eastAsia="en-GB"/>
          </w:rPr>
          <w:t>Salmonella control Guidelines</w:t>
        </w:r>
        <w:r w:rsidR="00312DB3">
          <w:rPr>
            <w:rStyle w:val="Hyperlink"/>
            <w:rFonts w:ascii="Calibri" w:hAnsi="Calibri"/>
            <w:sz w:val="20"/>
            <w:lang w:val="cs-CZ" w:eastAsia="en-GB"/>
          </w:rPr>
          <w:t xml:space="preserve"> –</w:t>
        </w:r>
        <w:r w:rsidR="00723538" w:rsidRPr="006F2387">
          <w:rPr>
            <w:rStyle w:val="Hyperlink"/>
            <w:rFonts w:ascii="Calibri" w:hAnsi="Calibri"/>
            <w:sz w:val="20"/>
            <w:lang w:val="cs-CZ" w:eastAsia="en-GB"/>
          </w:rPr>
          <w:t xml:space="preserve"> AFIA</w:t>
        </w:r>
        <w:r w:rsidR="00312DB3">
          <w:rPr>
            <w:rStyle w:val="Hyperlink"/>
            <w:rFonts w:ascii="Calibri" w:hAnsi="Calibri"/>
            <w:sz w:val="20"/>
            <w:lang w:val="cs-CZ" w:eastAsia="en-GB"/>
          </w:rPr>
          <w:t xml:space="preserve"> –</w:t>
        </w:r>
        <w:r w:rsidR="00723538" w:rsidRPr="006F2387">
          <w:rPr>
            <w:rStyle w:val="Hyperlink"/>
            <w:rFonts w:ascii="Calibri" w:hAnsi="Calibri"/>
            <w:sz w:val="20"/>
            <w:lang w:val="cs-CZ" w:eastAsia="en-GB"/>
          </w:rPr>
          <w:t xml:space="preserve"> (November 2010)</w:t>
        </w:r>
      </w:hyperlink>
    </w:p>
    <w:p w:rsidR="00723538" w:rsidRPr="006F2387" w:rsidRDefault="008153A3" w:rsidP="000071A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bCs/>
          <w:sz w:val="20"/>
          <w:lang w:val="cs-CZ" w:eastAsia="en-US"/>
        </w:rPr>
      </w:pPr>
      <w:hyperlink r:id="rId19" w:history="1">
        <w:r w:rsidR="00723538" w:rsidRPr="006F2387">
          <w:rPr>
            <w:rStyle w:val="Hyperlink"/>
            <w:rFonts w:ascii="Calibri" w:hAnsi="Calibri"/>
            <w:bCs/>
            <w:sz w:val="20"/>
            <w:lang w:val="cs-CZ" w:eastAsia="en-US"/>
          </w:rPr>
          <w:t>Control of Salmonella in low moisture foods</w:t>
        </w:r>
        <w:r w:rsidR="00312DB3">
          <w:rPr>
            <w:rStyle w:val="Hyperlink"/>
            <w:rFonts w:ascii="Calibri" w:hAnsi="Calibri"/>
            <w:bCs/>
            <w:sz w:val="20"/>
            <w:lang w:val="cs-CZ" w:eastAsia="en-US"/>
          </w:rPr>
          <w:t xml:space="preserve"> –</w:t>
        </w:r>
        <w:r w:rsidR="00723538" w:rsidRPr="006F2387">
          <w:rPr>
            <w:rStyle w:val="Hyperlink"/>
            <w:rFonts w:ascii="Calibri" w:hAnsi="Calibri"/>
            <w:bCs/>
            <w:sz w:val="20"/>
            <w:lang w:val="cs-CZ" w:eastAsia="en-US"/>
          </w:rPr>
          <w:t xml:space="preserve"> GMA</w:t>
        </w:r>
        <w:r w:rsidR="00312DB3">
          <w:rPr>
            <w:rStyle w:val="Hyperlink"/>
            <w:rFonts w:ascii="Calibri" w:hAnsi="Calibri"/>
            <w:bCs/>
            <w:sz w:val="20"/>
            <w:lang w:val="cs-CZ" w:eastAsia="en-US"/>
          </w:rPr>
          <w:t xml:space="preserve"> –</w:t>
        </w:r>
        <w:r w:rsidR="009159E9">
          <w:rPr>
            <w:rStyle w:val="Hyperlink"/>
            <w:rFonts w:ascii="Calibri" w:hAnsi="Calibri"/>
            <w:bCs/>
            <w:sz w:val="20"/>
            <w:lang w:val="cs-CZ" w:eastAsia="en-US"/>
          </w:rPr>
          <w:t xml:space="preserve"> </w:t>
        </w:r>
        <w:r w:rsidR="00723538" w:rsidRPr="006F2387">
          <w:rPr>
            <w:rStyle w:val="Hyperlink"/>
            <w:rFonts w:ascii="Calibri" w:hAnsi="Calibri"/>
            <w:bCs/>
            <w:sz w:val="20"/>
            <w:lang w:val="cs-CZ" w:eastAsia="en-US"/>
          </w:rPr>
          <w:t>February 4, 2009</w:t>
        </w:r>
      </w:hyperlink>
    </w:p>
    <w:p w:rsidR="00723538" w:rsidRPr="006F2387" w:rsidRDefault="008153A3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  <w:lang w:val="cs-CZ"/>
        </w:rPr>
      </w:pPr>
      <w:hyperlink r:id="rId20" w:history="1">
        <w:r w:rsidR="00723538" w:rsidRPr="006F2387">
          <w:rPr>
            <w:rStyle w:val="Hyperlink"/>
            <w:rFonts w:ascii="Calibri" w:hAnsi="Calibri" w:cs="Arial"/>
            <w:sz w:val="20"/>
            <w:lang w:val="cs-CZ"/>
          </w:rPr>
          <w:t>FDA</w:t>
        </w:r>
        <w:r w:rsidR="00312DB3">
          <w:rPr>
            <w:rStyle w:val="Hyperlink"/>
            <w:rFonts w:ascii="Calibri" w:hAnsi="Calibri" w:cs="Arial"/>
            <w:sz w:val="20"/>
            <w:lang w:val="cs-CZ"/>
          </w:rPr>
          <w:t xml:space="preserve"> –</w:t>
        </w:r>
        <w:r w:rsidR="00723538" w:rsidRPr="006F2387">
          <w:rPr>
            <w:rStyle w:val="Hyperlink"/>
            <w:rFonts w:ascii="Calibri" w:hAnsi="Calibri" w:cs="Arial"/>
            <w:sz w:val="20"/>
            <w:lang w:val="cs-CZ"/>
          </w:rPr>
          <w:t xml:space="preserve"> Compliance Policy Guide Salmonella in Food for Animals</w:t>
        </w:r>
      </w:hyperlink>
    </w:p>
    <w:p w:rsidR="00723538" w:rsidRPr="006F2387" w:rsidRDefault="008153A3" w:rsidP="000071A9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  <w:lang w:val="cs-CZ"/>
        </w:rPr>
      </w:pPr>
      <w:hyperlink r:id="rId21" w:history="1">
        <w:r w:rsidR="00723538" w:rsidRPr="006F2387">
          <w:rPr>
            <w:rStyle w:val="Hyperlink"/>
            <w:rFonts w:ascii="Calibri" w:hAnsi="Calibri" w:cs="Arial"/>
            <w:sz w:val="20"/>
            <w:lang w:val="cs-CZ"/>
          </w:rPr>
          <w:t>DTU Food</w:t>
        </w:r>
        <w:r w:rsidR="00312DB3">
          <w:rPr>
            <w:rStyle w:val="Hyperlink"/>
            <w:rFonts w:ascii="Calibri" w:hAnsi="Calibri" w:cs="Arial"/>
            <w:sz w:val="20"/>
            <w:lang w:val="cs-CZ"/>
          </w:rPr>
          <w:t xml:space="preserve"> –</w:t>
        </w:r>
        <w:r w:rsidR="00723538" w:rsidRPr="006F2387">
          <w:rPr>
            <w:rStyle w:val="Hyperlink"/>
            <w:rFonts w:ascii="Calibri" w:hAnsi="Calibri" w:cs="Arial"/>
            <w:sz w:val="20"/>
            <w:lang w:val="cs-CZ"/>
          </w:rPr>
          <w:t xml:space="preserve"> Assessment of the human health impact of Salmonella in animal feed</w:t>
        </w:r>
      </w:hyperlink>
    </w:p>
    <w:p w:rsidR="00723538" w:rsidRPr="006F2387" w:rsidRDefault="008153A3" w:rsidP="00D41683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Arial"/>
          <w:sz w:val="20"/>
          <w:lang w:val="cs-CZ"/>
        </w:rPr>
      </w:pPr>
      <w:hyperlink r:id="rId22" w:history="1">
        <w:r w:rsidR="00723538" w:rsidRPr="006F2387">
          <w:rPr>
            <w:rStyle w:val="Hyperlink"/>
            <w:rFonts w:ascii="Calibri" w:hAnsi="Calibri" w:cs="Arial"/>
            <w:sz w:val="20"/>
            <w:lang w:val="cs-CZ"/>
          </w:rPr>
          <w:t xml:space="preserve">NGFA </w:t>
        </w:r>
        <w:r w:rsidR="00312DB3">
          <w:rPr>
            <w:rStyle w:val="Hyperlink"/>
            <w:rFonts w:ascii="Calibri" w:hAnsi="Calibri" w:cs="Arial"/>
            <w:sz w:val="20"/>
            <w:lang w:val="cs-CZ"/>
          </w:rPr>
          <w:t>–</w:t>
        </w:r>
        <w:r w:rsidR="00723538" w:rsidRPr="006F2387">
          <w:rPr>
            <w:rStyle w:val="Hyperlink"/>
            <w:rFonts w:ascii="Calibri" w:hAnsi="Calibri" w:cs="Arial"/>
            <w:sz w:val="20"/>
            <w:lang w:val="cs-CZ"/>
          </w:rPr>
          <w:t xml:space="preserve"> industry guidance testing animal feed or ingredients for Salmonella</w:t>
        </w:r>
      </w:hyperlink>
      <w:r w:rsidR="00723538" w:rsidRPr="006F2387">
        <w:rPr>
          <w:rFonts w:ascii="Calibri" w:hAnsi="Calibri" w:cs="Arial"/>
          <w:sz w:val="20"/>
          <w:lang w:val="cs-CZ"/>
        </w:rPr>
        <w:t xml:space="preserve"> </w:t>
      </w:r>
    </w:p>
    <w:p w:rsidR="00723538" w:rsidRPr="006F2387" w:rsidRDefault="00723538" w:rsidP="00DB16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0"/>
          <w:lang w:val="cs-CZ"/>
        </w:rPr>
      </w:pPr>
      <w:r w:rsidRPr="006F2387">
        <w:rPr>
          <w:rFonts w:ascii="Calibri" w:hAnsi="Calibri" w:cs="Arial"/>
          <w:sz w:val="20"/>
          <w:lang w:val="cs-CZ"/>
        </w:rPr>
        <w:t>FEFAC</w:t>
      </w:r>
      <w:r w:rsidR="00383676" w:rsidRPr="006F2387">
        <w:rPr>
          <w:rFonts w:ascii="Calibri" w:hAnsi="Calibri" w:cs="Arial"/>
          <w:sz w:val="20"/>
          <w:lang w:val="cs-CZ"/>
        </w:rPr>
        <w:t>, COPA- COCEGA, FEDIOL, COCERAL –</w:t>
      </w:r>
      <w:r w:rsidRPr="006F2387">
        <w:rPr>
          <w:rFonts w:ascii="Calibri" w:hAnsi="Calibri" w:cs="Arial"/>
          <w:sz w:val="20"/>
          <w:lang w:val="cs-CZ"/>
        </w:rPr>
        <w:t xml:space="preserve"> </w:t>
      </w:r>
      <w:r w:rsidR="00383676" w:rsidRPr="006F2387">
        <w:rPr>
          <w:rFonts w:ascii="Calibri" w:hAnsi="Calibri" w:cs="Arial"/>
          <w:sz w:val="20"/>
          <w:lang w:val="cs-CZ"/>
        </w:rPr>
        <w:t xml:space="preserve">Všeobecný soubor zásad pro řízení rizik salmonely v krmivovém řetězci </w:t>
      </w:r>
    </w:p>
    <w:p w:rsidR="00723538" w:rsidRPr="006F2387" w:rsidRDefault="00723538" w:rsidP="0050406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cs-CZ" w:eastAsia="en-US"/>
        </w:rPr>
      </w:pPr>
    </w:p>
    <w:p w:rsidR="00723538" w:rsidRPr="006F2387" w:rsidRDefault="00723538">
      <w:pPr>
        <w:spacing w:after="200" w:line="276" w:lineRule="auto"/>
        <w:rPr>
          <w:rFonts w:ascii="Calibri" w:hAnsi="Calibri"/>
          <w:b/>
          <w:sz w:val="20"/>
          <w:lang w:val="cs-CZ"/>
        </w:rPr>
      </w:pPr>
    </w:p>
    <w:p w:rsidR="00723538" w:rsidRPr="006F2387" w:rsidRDefault="00723538">
      <w:pPr>
        <w:spacing w:after="200" w:line="276" w:lineRule="auto"/>
        <w:rPr>
          <w:rFonts w:ascii="Calibri" w:hAnsi="Calibri"/>
          <w:b/>
          <w:sz w:val="20"/>
          <w:lang w:val="cs-CZ"/>
        </w:rPr>
      </w:pPr>
    </w:p>
    <w:p w:rsidR="00723538" w:rsidRPr="006F2387" w:rsidRDefault="00D369D8" w:rsidP="00477BDA">
      <w:pPr>
        <w:pStyle w:val="Heading1"/>
        <w:rPr>
          <w:rFonts w:ascii="Calibri" w:hAnsi="Calibri"/>
          <w:sz w:val="20"/>
          <w:szCs w:val="20"/>
          <w:lang w:val="cs-CZ"/>
        </w:rPr>
      </w:pPr>
      <w:bookmarkStart w:id="28" w:name="_Toc399765990"/>
      <w:bookmarkStart w:id="29" w:name="_Toc432772778"/>
      <w:r w:rsidRPr="006F2387">
        <w:rPr>
          <w:rFonts w:ascii="Calibri" w:hAnsi="Calibri"/>
          <w:sz w:val="20"/>
          <w:szCs w:val="20"/>
          <w:lang w:val="cs-CZ"/>
        </w:rPr>
        <w:t xml:space="preserve">9.0 </w:t>
      </w:r>
      <w:bookmarkEnd w:id="28"/>
      <w:r w:rsidR="00AC43D8" w:rsidRPr="006F2387">
        <w:rPr>
          <w:rFonts w:ascii="Calibri" w:hAnsi="Calibri"/>
          <w:sz w:val="20"/>
          <w:szCs w:val="20"/>
          <w:lang w:val="cs-CZ"/>
        </w:rPr>
        <w:t>Poděkování</w:t>
      </w:r>
      <w:bookmarkEnd w:id="29"/>
      <w:r w:rsidR="00723538" w:rsidRPr="006F2387">
        <w:rPr>
          <w:rFonts w:ascii="Calibri" w:hAnsi="Calibri"/>
          <w:sz w:val="20"/>
          <w:szCs w:val="20"/>
          <w:lang w:val="cs-CZ"/>
        </w:rPr>
        <w:t xml:space="preserve"> </w:t>
      </w:r>
    </w:p>
    <w:p w:rsidR="00723538" w:rsidRPr="006F2387" w:rsidRDefault="00723538" w:rsidP="00477BDA">
      <w:pPr>
        <w:rPr>
          <w:lang w:val="cs-CZ"/>
        </w:rPr>
      </w:pPr>
    </w:p>
    <w:p w:rsidR="00723538" w:rsidRPr="006F2387" w:rsidRDefault="00AC43D8" w:rsidP="0067098E">
      <w:pPr>
        <w:spacing w:after="200" w:line="276" w:lineRule="auto"/>
        <w:jc w:val="both"/>
        <w:rPr>
          <w:rFonts w:ascii="Calibri" w:hAnsi="Calibri"/>
          <w:bCs/>
          <w:sz w:val="20"/>
          <w:lang w:val="cs-CZ" w:eastAsia="en-US"/>
        </w:rPr>
      </w:pPr>
      <w:r w:rsidRPr="006F2387">
        <w:rPr>
          <w:rFonts w:ascii="Calibri" w:hAnsi="Calibri"/>
          <w:sz w:val="20"/>
          <w:lang w:val="cs-CZ"/>
        </w:rPr>
        <w:t>Rádi bychom za posouzení práce a rady poděkovali těmto lidem:</w:t>
      </w:r>
      <w:r w:rsidR="009159E9">
        <w:rPr>
          <w:rFonts w:ascii="Calibri" w:hAnsi="Calibri"/>
          <w:sz w:val="20"/>
          <w:lang w:val="cs-CZ"/>
        </w:rPr>
        <w:t xml:space="preserve"> </w:t>
      </w:r>
    </w:p>
    <w:p w:rsidR="00635EFC" w:rsidRPr="006F2387" w:rsidRDefault="00635EFC" w:rsidP="00635EFC">
      <w:pPr>
        <w:spacing w:after="200" w:line="276" w:lineRule="auto"/>
        <w:jc w:val="both"/>
        <w:rPr>
          <w:rFonts w:ascii="Calibri" w:hAnsi="Calibri"/>
          <w:sz w:val="20"/>
          <w:lang w:val="cs-CZ"/>
        </w:rPr>
      </w:pPr>
      <w:r w:rsidRPr="006F2387">
        <w:rPr>
          <w:rFonts w:ascii="Calibri" w:hAnsi="Calibri"/>
          <w:bCs/>
          <w:sz w:val="20"/>
          <w:lang w:val="cs-CZ" w:eastAsia="en-US"/>
        </w:rPr>
        <w:t>Pa</w:t>
      </w:r>
      <w:r w:rsidR="00AC43D8" w:rsidRPr="006F2387">
        <w:rPr>
          <w:rFonts w:ascii="Calibri" w:hAnsi="Calibri"/>
          <w:bCs/>
          <w:sz w:val="20"/>
          <w:lang w:val="cs-CZ" w:eastAsia="en-US"/>
        </w:rPr>
        <w:t xml:space="preserve">ní Tine Hald </w:t>
      </w:r>
      <w:r w:rsidRPr="006F2387">
        <w:rPr>
          <w:rFonts w:ascii="Calibri" w:hAnsi="Calibri"/>
          <w:bCs/>
          <w:sz w:val="20"/>
          <w:lang w:val="cs-CZ" w:eastAsia="en-US"/>
        </w:rPr>
        <w:t>z</w:t>
      </w:r>
      <w:r w:rsidR="00723538" w:rsidRPr="006F2387">
        <w:rPr>
          <w:rFonts w:ascii="Calibri" w:hAnsi="Calibri"/>
          <w:bCs/>
          <w:sz w:val="20"/>
          <w:lang w:val="cs-CZ" w:eastAsia="en-US"/>
        </w:rPr>
        <w:t xml:space="preserve"> </w:t>
      </w:r>
      <w:r w:rsidR="00312DB3" w:rsidRPr="006F2387">
        <w:rPr>
          <w:rFonts w:ascii="Calibri" w:hAnsi="Calibri"/>
          <w:bCs/>
          <w:sz w:val="20"/>
          <w:lang w:val="cs-CZ" w:eastAsia="en-US"/>
        </w:rPr>
        <w:t xml:space="preserve">Národního </w:t>
      </w:r>
      <w:r w:rsidR="00312DB3">
        <w:rPr>
          <w:rFonts w:ascii="Calibri" w:hAnsi="Calibri"/>
          <w:bCs/>
          <w:sz w:val="20"/>
          <w:lang w:val="cs-CZ" w:eastAsia="en-US"/>
        </w:rPr>
        <w:t xml:space="preserve">potravinového </w:t>
      </w:r>
      <w:r w:rsidR="00312DB3" w:rsidRPr="006F2387">
        <w:rPr>
          <w:rFonts w:ascii="Calibri" w:hAnsi="Calibri"/>
          <w:bCs/>
          <w:sz w:val="20"/>
          <w:lang w:val="cs-CZ" w:eastAsia="en-US"/>
        </w:rPr>
        <w:t xml:space="preserve">ústavu </w:t>
      </w:r>
      <w:r w:rsidR="00312DB3">
        <w:rPr>
          <w:rFonts w:ascii="Calibri" w:hAnsi="Calibri"/>
          <w:bCs/>
          <w:sz w:val="20"/>
          <w:lang w:val="cs-CZ" w:eastAsia="en-US"/>
        </w:rPr>
        <w:t xml:space="preserve">a z </w:t>
      </w:r>
      <w:r w:rsidRPr="006F2387">
        <w:rPr>
          <w:rFonts w:ascii="Calibri" w:hAnsi="Calibri"/>
          <w:sz w:val="20"/>
          <w:lang w:val="cs-CZ"/>
        </w:rPr>
        <w:t xml:space="preserve">Oddělení epidemiologie a mikrobiální genomiky </w:t>
      </w:r>
      <w:r w:rsidRPr="006F2387">
        <w:rPr>
          <w:rFonts w:ascii="Calibri" w:hAnsi="Calibri"/>
          <w:bCs/>
          <w:sz w:val="20"/>
          <w:lang w:val="cs-CZ" w:eastAsia="en-US"/>
        </w:rPr>
        <w:t>Dánské technické</w:t>
      </w:r>
      <w:r w:rsidR="00AC43D8" w:rsidRPr="006F2387">
        <w:rPr>
          <w:rFonts w:ascii="Calibri" w:hAnsi="Calibri"/>
          <w:bCs/>
          <w:sz w:val="20"/>
          <w:lang w:val="cs-CZ" w:eastAsia="en-US"/>
        </w:rPr>
        <w:t xml:space="preserve"> univerz</w:t>
      </w:r>
      <w:r w:rsidRPr="006F2387">
        <w:rPr>
          <w:rFonts w:ascii="Calibri" w:hAnsi="Calibri"/>
          <w:bCs/>
          <w:sz w:val="20"/>
          <w:lang w:val="cs-CZ" w:eastAsia="en-US"/>
        </w:rPr>
        <w:t>ity</w:t>
      </w:r>
      <w:r w:rsidR="00723538" w:rsidRPr="006F2387">
        <w:rPr>
          <w:rFonts w:ascii="Calibri" w:hAnsi="Calibri"/>
          <w:sz w:val="20"/>
          <w:lang w:val="cs-CZ"/>
        </w:rPr>
        <w:t xml:space="preserve"> </w:t>
      </w:r>
    </w:p>
    <w:p w:rsidR="002C0E26" w:rsidRPr="006F2387" w:rsidRDefault="00635EFC" w:rsidP="00635EFC">
      <w:pPr>
        <w:spacing w:after="200" w:line="276" w:lineRule="auto"/>
        <w:jc w:val="both"/>
        <w:rPr>
          <w:rFonts w:ascii="Times New Roman" w:eastAsia="Times New Roman" w:hAnsi="Times New Roman"/>
          <w:sz w:val="20"/>
          <w:lang w:val="cs-CZ" w:eastAsia="en-GB"/>
        </w:rPr>
      </w:pPr>
      <w:r w:rsidRPr="006F2387">
        <w:rPr>
          <w:rFonts w:ascii="Calibri" w:eastAsia="Times New Roman" w:hAnsi="Calibri"/>
          <w:sz w:val="20"/>
          <w:lang w:val="cs-CZ" w:eastAsia="en-GB"/>
        </w:rPr>
        <w:t>Doktoru</w:t>
      </w:r>
      <w:r w:rsidR="002C0E26" w:rsidRPr="006F2387">
        <w:rPr>
          <w:rFonts w:ascii="Calibri" w:eastAsia="Times New Roman" w:hAnsi="Calibri"/>
          <w:sz w:val="20"/>
          <w:lang w:val="cs-CZ" w:eastAsia="en-GB"/>
        </w:rPr>
        <w:t xml:space="preserve"> Helmut</w:t>
      </w:r>
      <w:r w:rsidRPr="006F2387">
        <w:rPr>
          <w:rFonts w:ascii="Calibri" w:eastAsia="Times New Roman" w:hAnsi="Calibri"/>
          <w:sz w:val="20"/>
          <w:lang w:val="cs-CZ" w:eastAsia="en-GB"/>
        </w:rPr>
        <w:t>u</w:t>
      </w:r>
      <w:r w:rsidR="002C0E26" w:rsidRPr="006F2387">
        <w:rPr>
          <w:rFonts w:ascii="Calibri" w:eastAsia="Times New Roman" w:hAnsi="Calibri"/>
          <w:sz w:val="20"/>
          <w:lang w:val="cs-CZ" w:eastAsia="en-GB"/>
        </w:rPr>
        <w:t xml:space="preserve"> Steinkamp</w:t>
      </w:r>
      <w:r w:rsidRPr="006F2387">
        <w:rPr>
          <w:rFonts w:ascii="Calibri" w:eastAsia="Times New Roman" w:hAnsi="Calibri"/>
          <w:sz w:val="20"/>
          <w:lang w:val="cs-CZ" w:eastAsia="en-GB"/>
        </w:rPr>
        <w:t xml:space="preserve">ovi z Oddělení bezpečnosti potravin Německého ústavu potravinářských technologií </w:t>
      </w:r>
    </w:p>
    <w:p w:rsidR="00723538" w:rsidRPr="006F2387" w:rsidRDefault="00723538">
      <w:pPr>
        <w:spacing w:after="200" w:line="276" w:lineRule="auto"/>
        <w:rPr>
          <w:rFonts w:ascii="Calibri" w:hAnsi="Calibri"/>
          <w:b/>
          <w:bCs/>
          <w:sz w:val="20"/>
          <w:lang w:val="cs-CZ" w:eastAsia="en-US"/>
        </w:rPr>
      </w:pPr>
    </w:p>
    <w:p w:rsidR="00723538" w:rsidRPr="006F2387" w:rsidRDefault="006E7C5C">
      <w:pPr>
        <w:spacing w:after="200" w:line="276" w:lineRule="auto"/>
        <w:rPr>
          <w:rFonts w:ascii="Calibri" w:hAnsi="Calibri"/>
          <w:b/>
          <w:bCs/>
          <w:sz w:val="20"/>
          <w:lang w:val="cs-CZ" w:eastAsia="en-US"/>
        </w:rPr>
      </w:pPr>
      <w:r w:rsidRPr="006F2387">
        <w:rPr>
          <w:rFonts w:ascii="Calibri" w:hAnsi="Calibri"/>
          <w:b/>
          <w:bCs/>
          <w:sz w:val="20"/>
          <w:lang w:val="cs-CZ" w:eastAsia="en-US"/>
        </w:rPr>
        <w:br w:type="page"/>
      </w:r>
    </w:p>
    <w:p w:rsidR="00723538" w:rsidRPr="006F2387" w:rsidRDefault="00824F0A" w:rsidP="00824F0A">
      <w:pPr>
        <w:pStyle w:val="Heading1"/>
        <w:rPr>
          <w:sz w:val="24"/>
          <w:szCs w:val="24"/>
          <w:lang w:val="cs-CZ" w:eastAsia="en-US"/>
        </w:rPr>
      </w:pPr>
      <w:bookmarkStart w:id="30" w:name="_Toc432772779"/>
      <w:bookmarkStart w:id="31" w:name="_Toc399765991"/>
      <w:r w:rsidRPr="006F2387">
        <w:rPr>
          <w:sz w:val="24"/>
          <w:szCs w:val="24"/>
          <w:lang w:val="cs-CZ" w:eastAsia="en-US"/>
        </w:rPr>
        <w:lastRenderedPageBreak/>
        <w:t>Příloha</w:t>
      </w:r>
      <w:r w:rsidR="00723538" w:rsidRPr="006F2387">
        <w:rPr>
          <w:sz w:val="24"/>
          <w:szCs w:val="24"/>
          <w:lang w:val="cs-CZ" w:eastAsia="en-US"/>
        </w:rPr>
        <w:t xml:space="preserve"> </w:t>
      </w:r>
      <w:r w:rsidR="005274FC" w:rsidRPr="006F2387">
        <w:rPr>
          <w:sz w:val="24"/>
          <w:szCs w:val="24"/>
          <w:lang w:val="cs-CZ" w:eastAsia="en-US"/>
        </w:rPr>
        <w:t>1 –</w:t>
      </w:r>
      <w:r w:rsidR="00723538" w:rsidRPr="006F2387">
        <w:rPr>
          <w:sz w:val="24"/>
          <w:szCs w:val="24"/>
          <w:lang w:val="cs-CZ" w:eastAsia="en-US"/>
        </w:rPr>
        <w:t xml:space="preserve"> </w:t>
      </w:r>
      <w:r w:rsidRPr="006F2387">
        <w:rPr>
          <w:sz w:val="24"/>
          <w:szCs w:val="24"/>
          <w:lang w:val="cs-CZ" w:eastAsia="en-US"/>
        </w:rPr>
        <w:t xml:space="preserve">Zpráva dánského Národního </w:t>
      </w:r>
      <w:r w:rsidR="00C52828">
        <w:rPr>
          <w:sz w:val="24"/>
          <w:szCs w:val="24"/>
          <w:lang w:val="cs-CZ" w:eastAsia="en-US"/>
        </w:rPr>
        <w:t xml:space="preserve">potravinového </w:t>
      </w:r>
      <w:r w:rsidRPr="006F2387">
        <w:rPr>
          <w:sz w:val="24"/>
          <w:szCs w:val="24"/>
          <w:lang w:val="cs-CZ" w:eastAsia="en-US"/>
        </w:rPr>
        <w:t>ústavu</w:t>
      </w:r>
      <w:r w:rsidR="00723538" w:rsidRPr="006F2387">
        <w:rPr>
          <w:sz w:val="24"/>
          <w:szCs w:val="24"/>
          <w:lang w:val="cs-CZ" w:eastAsia="en-US"/>
        </w:rPr>
        <w:t xml:space="preserve"> </w:t>
      </w:r>
      <w:r w:rsidRPr="006F2387">
        <w:rPr>
          <w:sz w:val="24"/>
          <w:szCs w:val="24"/>
          <w:lang w:val="cs-CZ" w:eastAsia="en-US"/>
        </w:rPr>
        <w:t>–</w:t>
      </w:r>
      <w:r w:rsidR="00723538" w:rsidRPr="006F2387">
        <w:rPr>
          <w:sz w:val="24"/>
          <w:szCs w:val="24"/>
          <w:lang w:val="cs-CZ" w:eastAsia="en-US"/>
        </w:rPr>
        <w:t xml:space="preserve"> </w:t>
      </w:r>
      <w:r w:rsidR="005274FC" w:rsidRPr="006F2387">
        <w:rPr>
          <w:sz w:val="24"/>
          <w:szCs w:val="24"/>
          <w:lang w:val="cs-CZ" w:eastAsia="en-US"/>
        </w:rPr>
        <w:t>Posouzení</w:t>
      </w:r>
      <w:r w:rsidRPr="006F2387">
        <w:rPr>
          <w:sz w:val="24"/>
          <w:szCs w:val="24"/>
          <w:lang w:val="cs-CZ" w:eastAsia="en-US"/>
        </w:rPr>
        <w:t xml:space="preserve"> dopadu salmonely v krmivu na zdraví</w:t>
      </w:r>
      <w:bookmarkEnd w:id="30"/>
      <w:r w:rsidRPr="006F2387">
        <w:rPr>
          <w:sz w:val="24"/>
          <w:szCs w:val="24"/>
          <w:lang w:val="cs-CZ" w:eastAsia="en-US"/>
        </w:rPr>
        <w:t xml:space="preserve"> </w:t>
      </w:r>
      <w:bookmarkEnd w:id="31"/>
    </w:p>
    <w:p w:rsidR="00824F0A" w:rsidRPr="006F2387" w:rsidRDefault="00824F0A" w:rsidP="00824F0A">
      <w:pPr>
        <w:rPr>
          <w:lang w:val="cs-CZ" w:eastAsia="en-US"/>
        </w:rPr>
      </w:pPr>
    </w:p>
    <w:p w:rsidR="00723538" w:rsidRPr="006F2387" w:rsidRDefault="00824F0A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cs-CZ" w:eastAsia="en-US"/>
        </w:rPr>
      </w:pPr>
      <w:r w:rsidRPr="006F2387">
        <w:rPr>
          <w:rFonts w:ascii="Calibri" w:hAnsi="Calibri"/>
          <w:b/>
          <w:bCs/>
          <w:szCs w:val="24"/>
          <w:lang w:val="cs-CZ" w:eastAsia="en-US"/>
        </w:rPr>
        <w:t>Strana</w:t>
      </w:r>
      <w:r w:rsidR="006E7C5C" w:rsidRPr="006F2387">
        <w:rPr>
          <w:rFonts w:ascii="Calibri" w:hAnsi="Calibri"/>
          <w:b/>
          <w:bCs/>
          <w:szCs w:val="24"/>
          <w:lang w:val="cs-CZ" w:eastAsia="en-US"/>
        </w:rPr>
        <w:t xml:space="preserve"> 37</w:t>
      </w:r>
      <w:r w:rsidR="005274FC" w:rsidRPr="006F2387">
        <w:rPr>
          <w:rFonts w:ascii="Calibri" w:hAnsi="Calibri"/>
          <w:b/>
          <w:bCs/>
          <w:szCs w:val="24"/>
          <w:lang w:val="cs-CZ" w:eastAsia="en-US"/>
        </w:rPr>
        <w:t xml:space="preserve"> –</w:t>
      </w:r>
      <w:r w:rsidR="006E7C5C" w:rsidRPr="006F2387">
        <w:rPr>
          <w:rFonts w:ascii="Calibri" w:hAnsi="Calibri"/>
          <w:b/>
          <w:bCs/>
          <w:szCs w:val="24"/>
          <w:lang w:val="cs-CZ" w:eastAsia="en-US"/>
        </w:rPr>
        <w:t xml:space="preserve"> 7. </w:t>
      </w:r>
      <w:r w:rsidR="005274FC" w:rsidRPr="006F2387">
        <w:rPr>
          <w:rFonts w:ascii="Calibri" w:hAnsi="Calibri"/>
          <w:b/>
          <w:bCs/>
          <w:szCs w:val="24"/>
          <w:lang w:val="cs-CZ" w:eastAsia="en-US"/>
        </w:rPr>
        <w:t>Závěry a doporučení</w:t>
      </w:r>
    </w:p>
    <w:p w:rsidR="00723538" w:rsidRPr="006F2387" w:rsidRDefault="00723538" w:rsidP="001854FF">
      <w:pPr>
        <w:autoSpaceDE w:val="0"/>
        <w:autoSpaceDN w:val="0"/>
        <w:adjustRightInd w:val="0"/>
        <w:rPr>
          <w:rFonts w:ascii="Calibri" w:hAnsi="Calibri"/>
          <w:b/>
          <w:bCs/>
          <w:szCs w:val="24"/>
          <w:lang w:val="cs-CZ" w:eastAsia="en-US"/>
        </w:rPr>
      </w:pPr>
    </w:p>
    <w:p w:rsidR="00723538" w:rsidRPr="006F2387" w:rsidRDefault="006E7C5C" w:rsidP="005274FC">
      <w:pPr>
        <w:pStyle w:val="Heading4"/>
        <w:rPr>
          <w:rFonts w:asciiTheme="minorHAnsi" w:hAnsiTheme="minorHAnsi"/>
          <w:i w:val="0"/>
          <w:lang w:val="cs-CZ"/>
        </w:rPr>
      </w:pPr>
      <w:r w:rsidRPr="006F2387">
        <w:rPr>
          <w:rFonts w:asciiTheme="minorHAnsi" w:hAnsiTheme="minorHAnsi"/>
          <w:i w:val="0"/>
          <w:lang w:val="cs-CZ"/>
        </w:rPr>
        <w:t xml:space="preserve">1: </w:t>
      </w:r>
      <w:r w:rsidR="005274FC" w:rsidRPr="006F2387">
        <w:rPr>
          <w:rFonts w:asciiTheme="minorHAnsi" w:hAnsiTheme="minorHAnsi"/>
          <w:i w:val="0"/>
          <w:lang w:val="cs-CZ"/>
        </w:rPr>
        <w:t>Posouzení souv</w:t>
      </w:r>
      <w:r w:rsidR="007C0AAA">
        <w:rPr>
          <w:rFonts w:asciiTheme="minorHAnsi" w:hAnsiTheme="minorHAnsi"/>
          <w:i w:val="0"/>
          <w:lang w:val="cs-CZ"/>
        </w:rPr>
        <w:t>islosti mezi salmonelou v krmivech</w:t>
      </w:r>
      <w:r w:rsidR="005274FC" w:rsidRPr="006F2387">
        <w:rPr>
          <w:rFonts w:asciiTheme="minorHAnsi" w:hAnsiTheme="minorHAnsi"/>
          <w:i w:val="0"/>
          <w:lang w:val="cs-CZ"/>
        </w:rPr>
        <w:t xml:space="preserve"> a </w:t>
      </w:r>
      <w:r w:rsidR="00AA2491">
        <w:rPr>
          <w:rFonts w:asciiTheme="minorHAnsi" w:hAnsiTheme="minorHAnsi"/>
          <w:i w:val="0"/>
          <w:lang w:val="cs-CZ"/>
        </w:rPr>
        <w:t>nákaz</w:t>
      </w:r>
      <w:r w:rsidR="00B81AE3">
        <w:rPr>
          <w:rFonts w:asciiTheme="minorHAnsi" w:hAnsiTheme="minorHAnsi"/>
          <w:i w:val="0"/>
          <w:lang w:val="cs-CZ"/>
        </w:rPr>
        <w:t>ou</w:t>
      </w:r>
      <w:r w:rsidR="005274FC" w:rsidRPr="006F2387">
        <w:rPr>
          <w:rFonts w:asciiTheme="minorHAnsi" w:hAnsiTheme="minorHAnsi"/>
          <w:i w:val="0"/>
          <w:lang w:val="cs-CZ"/>
        </w:rPr>
        <w:t xml:space="preserve"> dánských brojlerů, nosnic konzumních vajec, dobytka, ryb </w:t>
      </w:r>
      <w:r w:rsidR="007C0AAA">
        <w:rPr>
          <w:rFonts w:asciiTheme="minorHAnsi" w:hAnsiTheme="minorHAnsi"/>
          <w:i w:val="0"/>
          <w:lang w:val="cs-CZ"/>
        </w:rPr>
        <w:t>ve farmovém chovu</w:t>
      </w:r>
      <w:r w:rsidR="005274FC" w:rsidRPr="006F2387">
        <w:rPr>
          <w:rFonts w:asciiTheme="minorHAnsi" w:hAnsiTheme="minorHAnsi"/>
          <w:i w:val="0"/>
          <w:lang w:val="cs-CZ"/>
        </w:rPr>
        <w:t>, jatečných prasat a člověka.</w:t>
      </w:r>
    </w:p>
    <w:p w:rsidR="005274FC" w:rsidRPr="006F2387" w:rsidRDefault="005274FC" w:rsidP="005274FC">
      <w:pPr>
        <w:rPr>
          <w:lang w:val="cs-CZ"/>
        </w:rPr>
      </w:pPr>
    </w:p>
    <w:p w:rsidR="00723538" w:rsidRPr="006F2387" w:rsidRDefault="005274FC" w:rsidP="005274F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Jak dokládají mnohé studie, krmiva jsou zdrojem </w:t>
      </w:r>
      <w:r w:rsidR="00AA2491">
        <w:rPr>
          <w:rFonts w:ascii="Calibri" w:hAnsi="Calibri" w:cs="TimesNewRomanPSMT"/>
          <w:sz w:val="20"/>
          <w:lang w:val="cs-CZ" w:eastAsia="en-US"/>
        </w:rPr>
        <w:t>nákazy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salmonelou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 </w:t>
      </w:r>
      <w:r w:rsidR="00AA2491" w:rsidRPr="006F2387">
        <w:rPr>
          <w:rFonts w:ascii="Calibri" w:hAnsi="Calibri" w:cs="TimesNewRomanPSMT"/>
          <w:sz w:val="20"/>
          <w:lang w:val="cs-CZ" w:eastAsia="en-US"/>
        </w:rPr>
        <w:t>u zvířat</w:t>
      </w:r>
      <w:r w:rsidRPr="006F2387">
        <w:rPr>
          <w:rFonts w:ascii="Calibri" w:hAnsi="Calibri" w:cs="TimesNewRomanPSMT"/>
          <w:sz w:val="20"/>
          <w:lang w:val="cs-CZ" w:eastAsia="en-US"/>
        </w:rPr>
        <w:t>.</w:t>
      </w:r>
    </w:p>
    <w:p w:rsidR="005274FC" w:rsidRPr="006F2387" w:rsidRDefault="005274FC" w:rsidP="005274F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4243EE" w:rsidRPr="006F2387" w:rsidRDefault="007C0AAA" w:rsidP="0074309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lang w:val="cs-CZ"/>
        </w:rPr>
      </w:pPr>
      <w:r>
        <w:rPr>
          <w:rFonts w:ascii="Calibri" w:hAnsi="Calibri"/>
          <w:color w:val="000000"/>
          <w:sz w:val="20"/>
          <w:lang w:val="cs-CZ"/>
        </w:rPr>
        <w:t>Na základě prevalence salmonely v krmivu</w:t>
      </w:r>
      <w:r w:rsidR="004243EE" w:rsidRPr="006F2387">
        <w:rPr>
          <w:rFonts w:ascii="Calibri" w:hAnsi="Calibri"/>
          <w:color w:val="000000"/>
          <w:sz w:val="20"/>
          <w:lang w:val="cs-CZ"/>
        </w:rPr>
        <w:t xml:space="preserve"> a množství zkonzumovaného krmiva se </w:t>
      </w:r>
      <w:r w:rsidR="009D747C" w:rsidRPr="006F2387">
        <w:rPr>
          <w:rFonts w:ascii="Calibri" w:hAnsi="Calibri"/>
          <w:color w:val="000000"/>
          <w:sz w:val="20"/>
          <w:lang w:val="cs-CZ"/>
        </w:rPr>
        <w:t xml:space="preserve">však </w:t>
      </w:r>
      <w:r w:rsidR="004243EE" w:rsidRPr="006F2387">
        <w:rPr>
          <w:rFonts w:ascii="Calibri" w:hAnsi="Calibri"/>
          <w:color w:val="000000"/>
          <w:sz w:val="20"/>
          <w:lang w:val="cs-CZ"/>
        </w:rPr>
        <w:t>usuzuje, že ve většině případů kontaminované krmivo vznik infekce u zvířat určených k produkci potravin nezpůsobuje.</w:t>
      </w:r>
    </w:p>
    <w:p w:rsidR="004243EE" w:rsidRPr="006F2387" w:rsidRDefault="004243EE" w:rsidP="0074309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lang w:val="cs-CZ"/>
        </w:rPr>
      </w:pPr>
    </w:p>
    <w:p w:rsidR="004243EE" w:rsidRPr="006F2387" w:rsidRDefault="009D747C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Není zcela objasněno, </w:t>
      </w:r>
      <w:r w:rsidR="00B81AE3">
        <w:rPr>
          <w:rFonts w:ascii="Calibri" w:hAnsi="Calibri" w:cs="TimesNewRomanPSMT"/>
          <w:sz w:val="20"/>
          <w:lang w:val="cs-CZ" w:eastAsia="en-US"/>
        </w:rPr>
        <w:t>jak</w:t>
      </w:r>
      <w:r w:rsidR="00B81AE3" w:rsidRPr="006F2387">
        <w:rPr>
          <w:rFonts w:ascii="Calibri" w:hAnsi="Calibri" w:cs="TimesNewRomanPSMT"/>
          <w:sz w:val="20"/>
          <w:lang w:val="cs-CZ" w:eastAsia="en-US"/>
        </w:rPr>
        <w:t xml:space="preserve">é 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faktory či kombinace faktorů způsobují, že </w:t>
      </w:r>
      <w:r w:rsidR="004637B1" w:rsidRPr="006F2387">
        <w:rPr>
          <w:rFonts w:ascii="Calibri" w:hAnsi="Calibri" w:cs="TimesNewRomanPSMT"/>
          <w:sz w:val="20"/>
          <w:lang w:val="cs-CZ" w:eastAsia="en-US"/>
        </w:rPr>
        <w:t xml:space="preserve">dojde k </w:t>
      </w:r>
      <w:r w:rsidR="007C0AAA">
        <w:rPr>
          <w:rFonts w:ascii="Calibri" w:hAnsi="Calibri" w:cs="TimesNewRomanPSMT"/>
          <w:sz w:val="20"/>
          <w:lang w:val="cs-CZ" w:eastAsia="en-US"/>
        </w:rPr>
        <w:t>zavlečení</w:t>
      </w:r>
      <w:r w:rsidR="004637B1" w:rsidRPr="006F2387">
        <w:rPr>
          <w:rFonts w:ascii="Calibri" w:hAnsi="Calibri" w:cs="TimesNewRomanPSMT"/>
          <w:sz w:val="20"/>
          <w:lang w:val="cs-CZ" w:eastAsia="en-US"/>
        </w:rPr>
        <w:t xml:space="preserve"> salmonely do zemědělského podniku skrze krmivo, ale za předpokládané či známé faktory, které k tomu přispívají, se považují podmínky skladování krmiva, </w:t>
      </w:r>
      <w:r w:rsidR="00572E30" w:rsidRPr="006F2387">
        <w:rPr>
          <w:rFonts w:ascii="Calibri" w:hAnsi="Calibri" w:cs="TimesNewRomanPSMT"/>
          <w:sz w:val="20"/>
          <w:lang w:val="cs-CZ" w:eastAsia="en-US"/>
        </w:rPr>
        <w:t>prevalence</w:t>
      </w:r>
      <w:r w:rsidR="004637B1" w:rsidRPr="006F2387">
        <w:rPr>
          <w:rFonts w:ascii="Calibri" w:hAnsi="Calibri" w:cs="TimesNewRomanPSMT"/>
          <w:sz w:val="20"/>
          <w:lang w:val="cs-CZ" w:eastAsia="en-US"/>
        </w:rPr>
        <w:t xml:space="preserve"> a koncentrace salmonely v krmivu a strategie krmení.</w:t>
      </w:r>
    </w:p>
    <w:p w:rsidR="004243EE" w:rsidRPr="006F2387" w:rsidRDefault="004243EE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AF79E0" w:rsidRPr="006F2387" w:rsidRDefault="00AF79E0" w:rsidP="00AF79E0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V regionech a/nebo u zvířecích populací, kde k nákaze salmonelou dochází </w:t>
      </w:r>
      <w:r w:rsidR="007C0AAA">
        <w:rPr>
          <w:rFonts w:ascii="Calibri" w:hAnsi="Calibri" w:cs="TimesNewRomanPSMT"/>
          <w:sz w:val="20"/>
          <w:lang w:val="cs-CZ" w:eastAsia="en-US"/>
        </w:rPr>
        <w:t>endemicky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, </w:t>
      </w:r>
      <w:r w:rsidR="00B81AE3" w:rsidRPr="006F2387">
        <w:rPr>
          <w:rFonts w:ascii="Calibri" w:hAnsi="Calibri" w:cs="TimesNewRomanPSMT"/>
          <w:sz w:val="20"/>
          <w:lang w:val="cs-CZ" w:eastAsia="en-US"/>
        </w:rPr>
        <w:t>se</w:t>
      </w:r>
      <w:r w:rsidR="00B81AE3">
        <w:rPr>
          <w:rFonts w:ascii="Calibri" w:hAnsi="Calibri" w:cs="TimesNewRomanPSMT"/>
          <w:sz w:val="20"/>
          <w:lang w:val="cs-CZ" w:eastAsia="en-US"/>
        </w:rPr>
        <w:t xml:space="preserve"> 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za důležitější </w:t>
      </w:r>
      <w:r w:rsidR="00B81AE3" w:rsidRPr="006F2387">
        <w:rPr>
          <w:rFonts w:ascii="Calibri" w:hAnsi="Calibri" w:cs="TimesNewRomanPSMT"/>
          <w:sz w:val="20"/>
          <w:lang w:val="cs-CZ" w:eastAsia="en-US"/>
        </w:rPr>
        <w:t xml:space="preserve">považují 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jiné faktory způsobující </w:t>
      </w:r>
      <w:r w:rsidR="007C0AAA">
        <w:rPr>
          <w:rFonts w:ascii="Calibri" w:hAnsi="Calibri" w:cs="TimesNewRomanPSMT"/>
          <w:sz w:val="20"/>
          <w:lang w:val="cs-CZ" w:eastAsia="en-US"/>
        </w:rPr>
        <w:t>zavlečení</w:t>
      </w:r>
      <w:r w:rsidR="007C0AAA"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a rozšíření salmonely, než je kontaminované krmivo. V Dánsku to podle současného zjištění platí pro chov prasat. </w:t>
      </w:r>
    </w:p>
    <w:p w:rsidR="00AF79E0" w:rsidRPr="006F2387" w:rsidRDefault="00AF79E0" w:rsidP="00AF79E0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AF79E0" w:rsidRPr="006F2387" w:rsidRDefault="00572E30" w:rsidP="00AF79E0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Pokud je prevalence nízká, </w:t>
      </w:r>
      <w:r w:rsidR="00B81AE3" w:rsidRPr="006F2387">
        <w:rPr>
          <w:rFonts w:ascii="Calibri" w:hAnsi="Calibri" w:cs="TimesNewRomanPSMT"/>
          <w:sz w:val="20"/>
          <w:lang w:val="cs-CZ" w:eastAsia="en-US"/>
        </w:rPr>
        <w:t xml:space="preserve">může </w:t>
      </w:r>
      <w:r w:rsidR="007C0AAA">
        <w:rPr>
          <w:rFonts w:ascii="Calibri" w:hAnsi="Calibri" w:cs="TimesNewRomanPSMT"/>
          <w:sz w:val="20"/>
          <w:lang w:val="cs-CZ" w:eastAsia="en-US"/>
        </w:rPr>
        <w:t>zavlečení</w:t>
      </w:r>
      <w:r w:rsidR="007C0AAA"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Pr="006F2387">
        <w:rPr>
          <w:rFonts w:ascii="Calibri" w:hAnsi="Calibri" w:cs="TimesNewRomanPSMT"/>
          <w:sz w:val="20"/>
          <w:lang w:val="cs-CZ" w:eastAsia="en-US"/>
        </w:rPr>
        <w:t>salmonely skrze kontaminované krmivo vyústit ve vznik velkých ohnisek, z nichž se nákaza může skrze kontaminované potraviny živočišného původu rozšířit na člověka. K výskytu takových ohnisek čas od času dochází např.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 ve Švédsku a Finsku; </w:t>
      </w:r>
      <w:r w:rsidRPr="006F2387">
        <w:rPr>
          <w:rFonts w:ascii="Calibri" w:hAnsi="Calibri" w:cs="TimesNewRomanPSMT"/>
          <w:sz w:val="20"/>
          <w:lang w:val="cs-CZ" w:eastAsia="en-US"/>
        </w:rPr>
        <w:t>v Dánsku je vznik podobného ohniska očekávatelný u zvířecích populací s nízkou prevalencí, jako jsou nosnice a brojleři.</w:t>
      </w:r>
      <w:r w:rsidR="009159E9">
        <w:rPr>
          <w:rFonts w:ascii="Calibri" w:hAnsi="Calibri" w:cs="TimesNewRomanPSMT"/>
          <w:sz w:val="20"/>
          <w:lang w:val="cs-CZ" w:eastAsia="en-US"/>
        </w:rPr>
        <w:t xml:space="preserve"> </w:t>
      </w:r>
    </w:p>
    <w:p w:rsidR="00723538" w:rsidRPr="006F2387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cs-CZ" w:eastAsia="en-US"/>
        </w:rPr>
      </w:pPr>
    </w:p>
    <w:p w:rsidR="005E004F" w:rsidRPr="006F2387" w:rsidRDefault="001F1215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U dobytka jsou v Dá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nsku nejvýznamnějšími sérovary </w:t>
      </w:r>
      <w:r w:rsidR="00AA2491" w:rsidRPr="00AA2491">
        <w:rPr>
          <w:rFonts w:ascii="Calibri" w:hAnsi="Calibri" w:cs="TimesNewRomanPSMT"/>
          <w:i/>
          <w:sz w:val="20"/>
          <w:lang w:val="cs-CZ" w:eastAsia="en-US"/>
        </w:rPr>
        <w:t>S</w:t>
      </w:r>
      <w:r w:rsidRPr="00AA2491">
        <w:rPr>
          <w:rFonts w:ascii="Calibri" w:hAnsi="Calibri" w:cs="TimesNewRomanPSMT"/>
          <w:i/>
          <w:sz w:val="20"/>
          <w:lang w:val="cs-CZ" w:eastAsia="en-US"/>
        </w:rPr>
        <w:t xml:space="preserve">. </w:t>
      </w:r>
      <w:r w:rsidR="00AA2491" w:rsidRPr="00AA2491">
        <w:rPr>
          <w:rFonts w:ascii="Calibri" w:hAnsi="Calibri" w:cs="TimesNewRomanPSMT"/>
          <w:i/>
          <w:sz w:val="20"/>
          <w:lang w:val="cs-CZ" w:eastAsia="en-US"/>
        </w:rPr>
        <w:t>dublin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 a </w:t>
      </w:r>
      <w:r w:rsidR="00AA2491" w:rsidRPr="00AA2491">
        <w:rPr>
          <w:rFonts w:ascii="Calibri" w:hAnsi="Calibri" w:cs="TimesNewRomanPSMT"/>
          <w:i/>
          <w:sz w:val="20"/>
          <w:lang w:val="cs-CZ" w:eastAsia="en-US"/>
        </w:rPr>
        <w:t>S. t</w:t>
      </w:r>
      <w:r w:rsidRPr="00AA2491">
        <w:rPr>
          <w:rFonts w:ascii="Calibri" w:hAnsi="Calibri" w:cs="TimesNewRomanPSMT"/>
          <w:i/>
          <w:sz w:val="20"/>
          <w:lang w:val="cs-CZ" w:eastAsia="en-US"/>
        </w:rPr>
        <w:t>yphimurium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a </w:t>
      </w:r>
      <w:r w:rsidR="005E004F" w:rsidRPr="006F2387">
        <w:rPr>
          <w:rFonts w:ascii="Calibri" w:hAnsi="Calibri" w:cs="TimesNewRomanPSMT"/>
          <w:sz w:val="20"/>
          <w:lang w:val="cs-CZ" w:eastAsia="en-US"/>
        </w:rPr>
        <w:t xml:space="preserve">nezdá se, že by krmiva měla na jejich </w:t>
      </w:r>
      <w:r w:rsidR="007C0AAA">
        <w:rPr>
          <w:rFonts w:ascii="Calibri" w:hAnsi="Calibri" w:cs="TimesNewRomanPSMT"/>
          <w:sz w:val="20"/>
          <w:lang w:val="cs-CZ" w:eastAsia="en-US"/>
        </w:rPr>
        <w:t>zavlečení</w:t>
      </w:r>
      <w:r w:rsidR="007C0AAA"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="005E004F" w:rsidRPr="006F2387">
        <w:rPr>
          <w:rFonts w:ascii="Calibri" w:hAnsi="Calibri" w:cs="TimesNewRomanPSMT"/>
          <w:sz w:val="20"/>
          <w:lang w:val="cs-CZ" w:eastAsia="en-US"/>
        </w:rPr>
        <w:t>a šíření velký podíl. Za zdroje nákazy dobytka byla v některých studiích označena krmiva kontaminovaná jinými sérovary</w:t>
      </w:r>
      <w:r w:rsidR="00632060">
        <w:rPr>
          <w:rFonts w:ascii="Calibri" w:hAnsi="Calibri" w:cs="TimesNewRomanPSMT"/>
          <w:sz w:val="20"/>
          <w:lang w:val="cs-CZ" w:eastAsia="en-US"/>
        </w:rPr>
        <w:t xml:space="preserve"> a</w:t>
      </w:r>
      <w:r w:rsidR="005E004F" w:rsidRPr="006F2387">
        <w:rPr>
          <w:rFonts w:ascii="Calibri" w:hAnsi="Calibri" w:cs="TimesNewRomanPSMT"/>
          <w:sz w:val="20"/>
          <w:lang w:val="cs-CZ" w:eastAsia="en-US"/>
        </w:rPr>
        <w:t xml:space="preserve"> některé z těchto studií dokládají rozšíření nákazy kontaminovanými potravinami na člověka. </w:t>
      </w:r>
    </w:p>
    <w:p w:rsidR="005E004F" w:rsidRPr="006F2387" w:rsidRDefault="005E004F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5E004F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Během tohoto průzkumu bylo nalezeno velmi málo studií o úloze krmiva pro ryby kontaminovaného salmonelou a žádná nepotvrdila přenos salmonely z krmiva pro ryby na člověka. </w:t>
      </w:r>
      <w:r w:rsidR="00AA2491">
        <w:rPr>
          <w:rFonts w:ascii="Calibri" w:hAnsi="Calibri" w:cs="TimesNewRomanPSMT"/>
          <w:sz w:val="20"/>
          <w:lang w:val="cs-CZ" w:eastAsia="en-US"/>
        </w:rPr>
        <w:t>Toto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riziko je </w:t>
      </w:r>
      <w:r w:rsidR="00632060">
        <w:rPr>
          <w:rFonts w:ascii="Calibri" w:hAnsi="Calibri" w:cs="TimesNewRomanPSMT"/>
          <w:sz w:val="20"/>
          <w:lang w:val="cs-CZ" w:eastAsia="en-US"/>
        </w:rPr>
        <w:t>tudíž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hodnoceno jako zanedbatelné. </w:t>
      </w:r>
    </w:p>
    <w:p w:rsidR="001F1215" w:rsidRPr="006F2387" w:rsidRDefault="001F1215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44E27" w:rsidRPr="006F2387" w:rsidRDefault="00C14944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Podle závěrů několika studií, které srovnávají sérovary vyskytující se v krmivu se sérovary u zvířat a lidí, se sérovary salmonely nejběžnější u člověka zřídkakdy vyskytují odděleně od krmiva. </w:t>
      </w:r>
      <w:r w:rsidR="00632060">
        <w:rPr>
          <w:rFonts w:ascii="Calibri" w:hAnsi="Calibri" w:cs="TimesNewRomanPSMT"/>
          <w:sz w:val="20"/>
          <w:lang w:val="cs-CZ" w:eastAsia="en-US"/>
        </w:rPr>
        <w:t>Avšak m</w:t>
      </w:r>
      <w:r w:rsidRPr="006F2387">
        <w:rPr>
          <w:rFonts w:ascii="Calibri" w:hAnsi="Calibri" w:cs="TimesNewRomanPSMT"/>
          <w:sz w:val="20"/>
          <w:lang w:val="cs-CZ" w:eastAsia="en-US"/>
        </w:rPr>
        <w:t>nohé sérovary vyskytující se v krmivu se rovněž vyskytují u člověka a podle odhadu jedné ze studií jsou sérovary z krmiva původcem 2</w:t>
      </w:r>
      <w:r w:rsidR="00133801">
        <w:rPr>
          <w:rFonts w:ascii="Calibri" w:hAnsi="Calibri" w:cs="TimesNewRomanPSMT"/>
          <w:sz w:val="20"/>
          <w:lang w:val="cs-CZ" w:eastAsia="en-US"/>
        </w:rPr>
        <w:t> </w:t>
      </w:r>
      <w:r w:rsidRPr="006F2387">
        <w:rPr>
          <w:rFonts w:ascii="Calibri" w:hAnsi="Calibri" w:cs="TimesNewRomanPSMT"/>
          <w:sz w:val="20"/>
          <w:lang w:val="cs-CZ" w:eastAsia="en-US"/>
        </w:rPr>
        <w:t>% nákaz u člověka</w:t>
      </w:r>
      <w:r w:rsidR="007C0AAA">
        <w:rPr>
          <w:rFonts w:ascii="Calibri" w:hAnsi="Calibri" w:cs="TimesNewRomanPSMT"/>
          <w:sz w:val="20"/>
          <w:lang w:val="cs-CZ" w:eastAsia="en-US"/>
        </w:rPr>
        <w:t xml:space="preserve"> v Dánsku</w:t>
      </w:r>
      <w:r w:rsidRPr="006F2387">
        <w:rPr>
          <w:rFonts w:ascii="Calibri" w:hAnsi="Calibri" w:cs="TimesNewRomanPSMT"/>
          <w:sz w:val="20"/>
          <w:lang w:val="cs-CZ" w:eastAsia="en-US"/>
        </w:rPr>
        <w:t>.</w:t>
      </w:r>
    </w:p>
    <w:p w:rsidR="00970C09" w:rsidRPr="006F2387" w:rsidRDefault="00970C09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970C09" w:rsidRPr="006F2387" w:rsidRDefault="00970C09" w:rsidP="00743097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V několika případových studiích</w:t>
      </w:r>
      <w:r w:rsidR="00507466" w:rsidRPr="006F2387">
        <w:rPr>
          <w:rFonts w:ascii="Calibri" w:hAnsi="Calibri" w:cs="TimesNewRomanPSMT"/>
          <w:sz w:val="20"/>
          <w:lang w:val="cs-CZ" w:eastAsia="en-US"/>
        </w:rPr>
        <w:t xml:space="preserve">, kdy bylo zpětně vysledováno ohnisko nákazy zvířat či člověka ke kontaminovanému krmivu, </w:t>
      </w:r>
      <w:r w:rsidRPr="006F2387">
        <w:rPr>
          <w:rFonts w:ascii="Calibri" w:hAnsi="Calibri" w:cs="TimesNewRomanPSMT"/>
          <w:sz w:val="20"/>
          <w:lang w:val="cs-CZ" w:eastAsia="en-US"/>
        </w:rPr>
        <w:t>bylo krmivo popsáno jako nepřímý zdroj salmonelózy u člověka</w:t>
      </w:r>
      <w:r w:rsidR="00507466" w:rsidRPr="006F2387">
        <w:rPr>
          <w:rFonts w:ascii="Calibri" w:hAnsi="Calibri" w:cs="TimesNewRomanPSMT"/>
          <w:sz w:val="20"/>
          <w:lang w:val="cs-CZ" w:eastAsia="en-US"/>
        </w:rPr>
        <w:t>. Určit celkový podíl kontaminovaného krmiva na lidském onemocnění oproti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 </w:t>
      </w:r>
      <w:r w:rsidR="007C0AAA">
        <w:rPr>
          <w:rFonts w:ascii="Calibri" w:hAnsi="Calibri" w:cs="TimesNewRomanPSMT"/>
          <w:sz w:val="20"/>
          <w:lang w:val="cs-CZ" w:eastAsia="en-US"/>
        </w:rPr>
        <w:t>jiným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 zdrojům kontaminace je </w:t>
      </w:r>
      <w:r w:rsidR="007C0AAA">
        <w:rPr>
          <w:rFonts w:ascii="Calibri" w:hAnsi="Calibri" w:cs="TimesNewRomanPSMT"/>
          <w:sz w:val="20"/>
          <w:lang w:val="cs-CZ" w:eastAsia="en-US"/>
        </w:rPr>
        <w:t xml:space="preserve">však </w:t>
      </w:r>
      <w:r w:rsidR="00AA2491">
        <w:rPr>
          <w:rFonts w:ascii="Calibri" w:hAnsi="Calibri" w:cs="TimesNewRomanPSMT"/>
          <w:sz w:val="20"/>
          <w:lang w:val="cs-CZ" w:eastAsia="en-US"/>
        </w:rPr>
        <w:t>pomocí</w:t>
      </w:r>
      <w:r w:rsidR="00507466" w:rsidRPr="006F2387">
        <w:rPr>
          <w:rFonts w:ascii="Calibri" w:hAnsi="Calibri" w:cs="TimesNewRomanPSMT"/>
          <w:sz w:val="20"/>
          <w:lang w:val="cs-CZ" w:eastAsia="en-US"/>
        </w:rPr>
        <w:t> údaj</w:t>
      </w:r>
      <w:r w:rsidR="00AA2491">
        <w:rPr>
          <w:rFonts w:ascii="Calibri" w:hAnsi="Calibri" w:cs="TimesNewRomanPSMT"/>
          <w:sz w:val="20"/>
          <w:lang w:val="cs-CZ" w:eastAsia="en-US"/>
        </w:rPr>
        <w:t>ů</w:t>
      </w:r>
      <w:r w:rsidR="00507466" w:rsidRPr="006F2387">
        <w:rPr>
          <w:rFonts w:ascii="Calibri" w:hAnsi="Calibri" w:cs="TimesNewRomanPSMT"/>
          <w:sz w:val="20"/>
          <w:lang w:val="cs-CZ" w:eastAsia="en-US"/>
        </w:rPr>
        <w:t>, které jsou v tuto chvíli dostupné, obtížné.</w:t>
      </w:r>
    </w:p>
    <w:p w:rsidR="00723538" w:rsidRPr="006F2387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723538" w:rsidP="001854FF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723538" w:rsidP="001854FF">
      <w:pPr>
        <w:pStyle w:val="ListParagraph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723538">
      <w:pPr>
        <w:spacing w:after="200" w:line="276" w:lineRule="auto"/>
        <w:rPr>
          <w:rFonts w:ascii="Times New Roman" w:hAnsi="Times New Roman"/>
          <w:b/>
          <w:bCs/>
          <w:szCs w:val="24"/>
          <w:lang w:val="cs-CZ" w:eastAsia="en-US"/>
        </w:rPr>
      </w:pPr>
      <w:r w:rsidRPr="006F2387">
        <w:rPr>
          <w:rFonts w:ascii="Times New Roman" w:hAnsi="Times New Roman"/>
          <w:b/>
          <w:bCs/>
          <w:szCs w:val="24"/>
          <w:lang w:val="cs-CZ" w:eastAsia="en-US"/>
        </w:rPr>
        <w:br w:type="page"/>
      </w:r>
    </w:p>
    <w:p w:rsidR="005848A4" w:rsidRPr="006F2387" w:rsidRDefault="00723538" w:rsidP="00D4410C">
      <w:pPr>
        <w:pStyle w:val="Heading4"/>
        <w:rPr>
          <w:rFonts w:asciiTheme="minorHAnsi" w:hAnsiTheme="minorHAnsi"/>
          <w:i w:val="0"/>
          <w:szCs w:val="24"/>
          <w:lang w:val="cs-CZ" w:eastAsia="en-US"/>
        </w:rPr>
      </w:pPr>
      <w:r w:rsidRPr="006F2387">
        <w:rPr>
          <w:rFonts w:asciiTheme="minorHAnsi" w:hAnsiTheme="minorHAnsi"/>
          <w:i w:val="0"/>
          <w:szCs w:val="24"/>
          <w:lang w:val="cs-CZ" w:eastAsia="en-US"/>
        </w:rPr>
        <w:lastRenderedPageBreak/>
        <w:t xml:space="preserve">2: </w:t>
      </w:r>
      <w:r w:rsidR="00950EE7" w:rsidRPr="006F2387">
        <w:rPr>
          <w:rFonts w:asciiTheme="minorHAnsi" w:hAnsiTheme="minorHAnsi"/>
          <w:i w:val="0"/>
          <w:szCs w:val="24"/>
          <w:lang w:val="cs-CZ" w:eastAsia="en-US"/>
        </w:rPr>
        <w:t>Identifikace</w:t>
      </w:r>
      <w:r w:rsidR="005848A4" w:rsidRPr="006F2387">
        <w:rPr>
          <w:rFonts w:asciiTheme="minorHAnsi" w:hAnsiTheme="minorHAnsi"/>
          <w:i w:val="0"/>
          <w:szCs w:val="24"/>
          <w:lang w:val="cs-CZ" w:eastAsia="en-US"/>
        </w:rPr>
        <w:t xml:space="preserve"> faktorů </w:t>
      </w:r>
      <w:r w:rsidR="00950EE7" w:rsidRPr="006F2387">
        <w:rPr>
          <w:rFonts w:asciiTheme="minorHAnsi" w:hAnsiTheme="minorHAnsi"/>
          <w:i w:val="0"/>
          <w:szCs w:val="24"/>
          <w:lang w:val="cs-CZ" w:eastAsia="en-US"/>
        </w:rPr>
        <w:t>souvisejících</w:t>
      </w:r>
      <w:r w:rsidR="005848A4" w:rsidRPr="006F2387">
        <w:rPr>
          <w:rFonts w:asciiTheme="minorHAnsi" w:hAnsiTheme="minorHAnsi"/>
          <w:i w:val="0"/>
          <w:szCs w:val="24"/>
          <w:lang w:val="cs-CZ" w:eastAsia="en-US"/>
        </w:rPr>
        <w:t xml:space="preserve"> s krmivem (pH, struktura atd.), </w:t>
      </w:r>
      <w:r w:rsidR="00950EE7" w:rsidRPr="006F2387">
        <w:rPr>
          <w:rFonts w:asciiTheme="minorHAnsi" w:hAnsiTheme="minorHAnsi"/>
          <w:i w:val="0"/>
          <w:szCs w:val="24"/>
          <w:lang w:val="cs-CZ" w:eastAsia="en-US"/>
        </w:rPr>
        <w:t xml:space="preserve">které určují, zda vystavení salmonele povede k nákaze brojlerů, </w:t>
      </w:r>
      <w:r w:rsidR="00950EE7" w:rsidRPr="006F2387">
        <w:rPr>
          <w:rFonts w:asciiTheme="minorHAnsi" w:hAnsiTheme="minorHAnsi"/>
          <w:i w:val="0"/>
          <w:lang w:val="cs-CZ"/>
        </w:rPr>
        <w:t xml:space="preserve">nosnic konzumních vajec, dobytka, ryb </w:t>
      </w:r>
      <w:r w:rsidR="007C0AAA">
        <w:rPr>
          <w:rFonts w:asciiTheme="minorHAnsi" w:hAnsiTheme="minorHAnsi"/>
          <w:i w:val="0"/>
          <w:lang w:val="cs-CZ"/>
        </w:rPr>
        <w:t xml:space="preserve">ve farmovém chovu </w:t>
      </w:r>
      <w:r w:rsidR="00950EE7" w:rsidRPr="006F2387">
        <w:rPr>
          <w:rFonts w:asciiTheme="minorHAnsi" w:hAnsiTheme="minorHAnsi"/>
          <w:i w:val="0"/>
          <w:lang w:val="cs-CZ"/>
        </w:rPr>
        <w:t>a jatečných prasat.</w:t>
      </w:r>
    </w:p>
    <w:p w:rsidR="005848A4" w:rsidRPr="006F2387" w:rsidRDefault="005848A4" w:rsidP="00D4410C">
      <w:pPr>
        <w:pStyle w:val="Heading4"/>
        <w:rPr>
          <w:rFonts w:asciiTheme="minorHAnsi" w:hAnsiTheme="minorHAnsi"/>
          <w:i w:val="0"/>
          <w:szCs w:val="24"/>
          <w:lang w:val="cs-CZ" w:eastAsia="en-US"/>
        </w:rPr>
      </w:pPr>
    </w:p>
    <w:p w:rsidR="00950EE7" w:rsidRPr="006F2387" w:rsidRDefault="00950EE7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Na základě dostupných údajů jsou za nejvýznamnější zdroje kontaminace salmonelou z krmiva považovány krmné suroviny na základě oleje, jako výrobky ze sóji, semen řepky a semen slunečnice. Často jsou salmonelou kontaminovány také zdroje živočišných bílkovin, avšak jejich využití je s výjimkou rybí moučky v současnosti velmi omezené. Velmi malý význam je naopak připisován nezpracovaným obilninám. Údaje o výskytu salmonely v krmných surovinách jsou však obecně omezené.</w:t>
      </w:r>
    </w:p>
    <w:p w:rsidR="00723538" w:rsidRPr="006F2387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</w:p>
    <w:p w:rsidR="0043631C" w:rsidRPr="006F2387" w:rsidRDefault="0043631C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Podle mnohých studií </w:t>
      </w:r>
      <w:r w:rsidR="000A24F8" w:rsidRPr="006F2387">
        <w:rPr>
          <w:rFonts w:ascii="Calibri" w:eastAsia="SymbolMT" w:hAnsi="Calibri" w:cs="SymbolMT"/>
          <w:sz w:val="20"/>
          <w:lang w:val="cs-CZ" w:eastAsia="en-US"/>
        </w:rPr>
        <w:t>je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mnohem vyšší riziko výskytu salmonely u populací prasat, která jsou krmena tepelně upravovaným a </w:t>
      </w:r>
      <w:proofErr w:type="spellStart"/>
      <w:r w:rsidR="007C0AAA">
        <w:rPr>
          <w:rFonts w:ascii="Calibri" w:eastAsia="SymbolMT" w:hAnsi="Calibri" w:cs="SymbolMT"/>
          <w:sz w:val="20"/>
          <w:lang w:val="cs-CZ" w:eastAsia="en-US"/>
        </w:rPr>
        <w:t>peletovaným</w:t>
      </w:r>
      <w:proofErr w:type="spellEnd"/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krmivem, </w:t>
      </w:r>
      <w:r w:rsidR="00AA2491">
        <w:rPr>
          <w:rFonts w:ascii="Calibri" w:eastAsia="SymbolMT" w:hAnsi="Calibri" w:cs="SymbolMT"/>
          <w:sz w:val="20"/>
          <w:lang w:val="cs-CZ" w:eastAsia="en-US"/>
        </w:rPr>
        <w:t>než u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tě</w:t>
      </w:r>
      <w:r w:rsidR="00AA2491">
        <w:rPr>
          <w:rFonts w:ascii="Calibri" w:eastAsia="SymbolMT" w:hAnsi="Calibri" w:cs="SymbolMT"/>
          <w:sz w:val="20"/>
          <w:lang w:val="cs-CZ" w:eastAsia="en-US"/>
        </w:rPr>
        <w:t>ch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, která jsou krmena moučkou. Ochranný účinek moučky se přičítá zvýšené tvorbě organických kyselin a nižšímu pH ve střevech prasat. Tato souvislost se hodnotí jako významnější než pravděpodobný vyšší výskyt salmonely v krmných surovinách (tj. </w:t>
      </w:r>
      <w:proofErr w:type="spellStart"/>
      <w:r w:rsidR="0013102A">
        <w:rPr>
          <w:rFonts w:ascii="Calibri" w:eastAsia="SymbolMT" w:hAnsi="Calibri" w:cs="SymbolMT"/>
          <w:sz w:val="20"/>
          <w:lang w:val="cs-CZ" w:eastAsia="en-US"/>
        </w:rPr>
        <w:t>nepeletovaných</w:t>
      </w:r>
      <w:proofErr w:type="spellEnd"/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), které výrobci používají pro </w:t>
      </w:r>
      <w:r w:rsidR="001351D1" w:rsidRPr="006F2387">
        <w:rPr>
          <w:rFonts w:ascii="Calibri" w:eastAsia="SymbolMT" w:hAnsi="Calibri" w:cs="SymbolMT"/>
          <w:sz w:val="20"/>
          <w:lang w:val="cs-CZ" w:eastAsia="en-US"/>
        </w:rPr>
        <w:t>vytváření vlastních krmných směsí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s</w:t>
      </w:r>
      <w:r w:rsidR="001351D1" w:rsidRPr="006F2387">
        <w:rPr>
          <w:rFonts w:ascii="Calibri" w:eastAsia="SymbolMT" w:hAnsi="Calibri" w:cs="SymbolMT"/>
          <w:sz w:val="20"/>
          <w:lang w:val="cs-CZ" w:eastAsia="en-US"/>
        </w:rPr>
        <w:t>estávajících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např. z produktů založených na oleji. </w:t>
      </w:r>
      <w:r w:rsidR="000A24F8" w:rsidRPr="006F2387">
        <w:rPr>
          <w:rFonts w:ascii="Calibri" w:eastAsia="SymbolMT" w:hAnsi="Calibri" w:cs="SymbolMT"/>
          <w:sz w:val="20"/>
          <w:lang w:val="cs-CZ" w:eastAsia="en-US"/>
        </w:rPr>
        <w:t>Studií o výskytu salmonely ve vlastn</w:t>
      </w:r>
      <w:r w:rsidR="00632060">
        <w:rPr>
          <w:rFonts w:ascii="Calibri" w:eastAsia="SymbolMT" w:hAnsi="Calibri" w:cs="SymbolMT"/>
          <w:sz w:val="20"/>
          <w:lang w:val="cs-CZ" w:eastAsia="en-US"/>
        </w:rPr>
        <w:t>íc</w:t>
      </w:r>
      <w:r w:rsidR="00AA2491">
        <w:rPr>
          <w:rFonts w:ascii="Calibri" w:eastAsia="SymbolMT" w:hAnsi="Calibri" w:cs="SymbolMT"/>
          <w:sz w:val="20"/>
          <w:lang w:val="cs-CZ" w:eastAsia="en-US"/>
        </w:rPr>
        <w:t>h</w:t>
      </w:r>
      <w:r w:rsidR="001351D1" w:rsidRPr="006F2387">
        <w:rPr>
          <w:rFonts w:ascii="Calibri" w:eastAsia="SymbolMT" w:hAnsi="Calibri" w:cs="SymbolMT"/>
          <w:sz w:val="20"/>
          <w:lang w:val="cs-CZ" w:eastAsia="en-US"/>
        </w:rPr>
        <w:t xml:space="preserve"> krmn</w:t>
      </w:r>
      <w:r w:rsidR="00AA2491">
        <w:rPr>
          <w:rFonts w:ascii="Calibri" w:eastAsia="SymbolMT" w:hAnsi="Calibri" w:cs="SymbolMT"/>
          <w:sz w:val="20"/>
          <w:lang w:val="cs-CZ" w:eastAsia="en-US"/>
        </w:rPr>
        <w:t>ých</w:t>
      </w:r>
      <w:r w:rsidR="001351D1" w:rsidRPr="006F2387">
        <w:rPr>
          <w:rFonts w:ascii="Calibri" w:eastAsia="SymbolMT" w:hAnsi="Calibri" w:cs="SymbolMT"/>
          <w:sz w:val="20"/>
          <w:lang w:val="cs-CZ" w:eastAsia="en-US"/>
        </w:rPr>
        <w:t xml:space="preserve"> směs</w:t>
      </w:r>
      <w:r w:rsidR="00AA2491">
        <w:rPr>
          <w:rFonts w:ascii="Calibri" w:eastAsia="SymbolMT" w:hAnsi="Calibri" w:cs="SymbolMT"/>
          <w:sz w:val="20"/>
          <w:lang w:val="cs-CZ" w:eastAsia="en-US"/>
        </w:rPr>
        <w:t>ích</w:t>
      </w:r>
      <w:r w:rsidR="000A24F8" w:rsidRPr="006F2387">
        <w:rPr>
          <w:rFonts w:ascii="Calibri" w:eastAsia="SymbolMT" w:hAnsi="Calibri" w:cs="SymbolMT"/>
          <w:sz w:val="20"/>
          <w:lang w:val="cs-CZ" w:eastAsia="en-US"/>
        </w:rPr>
        <w:t xml:space="preserve"> je dostupných jen málo. </w:t>
      </w:r>
    </w:p>
    <w:p w:rsidR="00D75830" w:rsidRPr="006F2387" w:rsidRDefault="00D75830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2714B6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  <w:r w:rsidRPr="006F2387">
        <w:rPr>
          <w:rFonts w:ascii="Calibri" w:eastAsia="SymbolMT" w:hAnsi="Calibri" w:cs="SymbolMT"/>
          <w:sz w:val="20"/>
          <w:lang w:val="cs-CZ" w:eastAsia="en-US"/>
        </w:rPr>
        <w:t>Stejně tak riziko salmonely u prasat snižuje konzumac</w:t>
      </w:r>
      <w:r w:rsidR="003A72CC">
        <w:rPr>
          <w:rFonts w:ascii="Calibri" w:eastAsia="SymbolMT" w:hAnsi="Calibri" w:cs="SymbolMT"/>
          <w:sz w:val="20"/>
          <w:lang w:val="cs-CZ" w:eastAsia="en-US"/>
        </w:rPr>
        <w:t>e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hrubších zrn a ječmene </w:t>
      </w:r>
      <w:r w:rsidR="003A72CC">
        <w:rPr>
          <w:rFonts w:ascii="Calibri" w:eastAsia="SymbolMT" w:hAnsi="Calibri" w:cs="SymbolMT"/>
          <w:sz w:val="20"/>
          <w:lang w:val="cs-CZ" w:eastAsia="en-US"/>
        </w:rPr>
        <w:t>namísto</w:t>
      </w:r>
      <w:r w:rsidR="003A72CC" w:rsidRPr="006F2387">
        <w:rPr>
          <w:rFonts w:ascii="Calibri" w:eastAsia="SymbolMT" w:hAnsi="Calibri" w:cs="SymbolMT"/>
          <w:sz w:val="20"/>
          <w:lang w:val="cs-CZ" w:eastAsia="en-US"/>
        </w:rPr>
        <w:t xml:space="preserve"> </w:t>
      </w:r>
      <w:r w:rsidRPr="006F2387">
        <w:rPr>
          <w:rFonts w:ascii="Calibri" w:eastAsia="SymbolMT" w:hAnsi="Calibri" w:cs="SymbolMT"/>
          <w:sz w:val="20"/>
          <w:lang w:val="cs-CZ" w:eastAsia="en-US"/>
        </w:rPr>
        <w:t>pšenic</w:t>
      </w:r>
      <w:r w:rsidR="003A72CC">
        <w:rPr>
          <w:rFonts w:ascii="Calibri" w:eastAsia="SymbolMT" w:hAnsi="Calibri" w:cs="SymbolMT"/>
          <w:sz w:val="20"/>
          <w:lang w:val="cs-CZ" w:eastAsia="en-US"/>
        </w:rPr>
        <w:t>e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. </w:t>
      </w:r>
    </w:p>
    <w:p w:rsidR="00723538" w:rsidRPr="006F2387" w:rsidRDefault="0072353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</w:p>
    <w:p w:rsidR="002714B6" w:rsidRPr="006F2387" w:rsidRDefault="002714B6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Drůbež je v Dánsku krmena pouze sušenými krmivy. Prasatům se více než 40</w:t>
      </w:r>
      <w:r w:rsidR="00C63ADA">
        <w:rPr>
          <w:rFonts w:ascii="Calibri" w:hAnsi="Calibri" w:cs="TimesNewRomanPSMT"/>
          <w:sz w:val="20"/>
          <w:lang w:val="cs-CZ" w:eastAsia="en-US"/>
        </w:rPr>
        <w:t> 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% krmiva podává </w:t>
      </w:r>
      <w:r w:rsidR="00043A77" w:rsidRPr="006F2387">
        <w:rPr>
          <w:rFonts w:ascii="Calibri" w:hAnsi="Calibri" w:cs="TimesNewRomanPSMT"/>
          <w:sz w:val="20"/>
          <w:lang w:val="cs-CZ" w:eastAsia="en-US"/>
        </w:rPr>
        <w:t xml:space="preserve">ve vlhčené formě. Dobytku se většina krmiva podává 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ve formě </w:t>
      </w:r>
      <w:r w:rsidR="00043A77" w:rsidRPr="006F2387">
        <w:rPr>
          <w:rFonts w:ascii="Calibri" w:hAnsi="Calibri" w:cs="TimesNewRomanPSMT"/>
          <w:sz w:val="20"/>
          <w:lang w:val="cs-CZ" w:eastAsia="en-US"/>
        </w:rPr>
        <w:t>koncentrát</w:t>
      </w:r>
      <w:r w:rsidR="00AA2491">
        <w:rPr>
          <w:rFonts w:ascii="Calibri" w:hAnsi="Calibri" w:cs="TimesNewRomanPSMT"/>
          <w:sz w:val="20"/>
          <w:lang w:val="cs-CZ" w:eastAsia="en-US"/>
        </w:rPr>
        <w:t>u</w:t>
      </w:r>
      <w:r w:rsidR="00043A77" w:rsidRPr="006F2387">
        <w:rPr>
          <w:rFonts w:ascii="Calibri" w:hAnsi="Calibri" w:cs="TimesNewRomanPSMT"/>
          <w:sz w:val="20"/>
          <w:lang w:val="cs-CZ" w:eastAsia="en-US"/>
        </w:rPr>
        <w:t xml:space="preserve"> z píce nebo </w:t>
      </w:r>
      <w:r w:rsidR="009522F7" w:rsidRPr="006F2387">
        <w:rPr>
          <w:rFonts w:ascii="Calibri" w:hAnsi="Calibri" w:cs="TimesNewRomanPSMT"/>
          <w:sz w:val="20"/>
          <w:lang w:val="cs-CZ" w:eastAsia="en-US"/>
        </w:rPr>
        <w:t>objemn</w:t>
      </w:r>
      <w:r w:rsidR="00AA2491">
        <w:rPr>
          <w:rFonts w:ascii="Calibri" w:hAnsi="Calibri" w:cs="TimesNewRomanPSMT"/>
          <w:sz w:val="20"/>
          <w:lang w:val="cs-CZ" w:eastAsia="en-US"/>
        </w:rPr>
        <w:t xml:space="preserve">é </w:t>
      </w:r>
      <w:r w:rsidR="009522F7" w:rsidRPr="006F2387">
        <w:rPr>
          <w:rFonts w:ascii="Calibri" w:hAnsi="Calibri" w:cs="TimesNewRomanPSMT"/>
          <w:sz w:val="20"/>
          <w:lang w:val="cs-CZ" w:eastAsia="en-US"/>
        </w:rPr>
        <w:t>píce. D</w:t>
      </w:r>
      <w:r w:rsidR="008B7EEB" w:rsidRPr="006F2387">
        <w:rPr>
          <w:rFonts w:ascii="Calibri" w:hAnsi="Calibri" w:cs="TimesNewRomanPSMT"/>
          <w:sz w:val="20"/>
          <w:lang w:val="cs-CZ" w:eastAsia="en-US"/>
        </w:rPr>
        <w:t>o</w:t>
      </w:r>
      <w:r w:rsidR="009522F7" w:rsidRPr="006F2387">
        <w:rPr>
          <w:rFonts w:ascii="Calibri" w:hAnsi="Calibri" w:cs="TimesNewRomanPSMT"/>
          <w:sz w:val="20"/>
          <w:lang w:val="cs-CZ" w:eastAsia="en-US"/>
        </w:rPr>
        <w:t xml:space="preserve">bytku produkujícímu mléko se vedle toho podává </w:t>
      </w:r>
      <w:proofErr w:type="spellStart"/>
      <w:r w:rsidR="0013102A">
        <w:rPr>
          <w:rFonts w:ascii="Calibri" w:hAnsi="Calibri" w:cs="TimesNewRomanPSMT"/>
          <w:sz w:val="20"/>
          <w:lang w:val="cs-CZ" w:eastAsia="en-US"/>
        </w:rPr>
        <w:t>peletované</w:t>
      </w:r>
      <w:proofErr w:type="spellEnd"/>
      <w:r w:rsidR="009522F7" w:rsidRPr="006F2387">
        <w:rPr>
          <w:rFonts w:ascii="Calibri" w:hAnsi="Calibri" w:cs="TimesNewRomanPSMT"/>
          <w:sz w:val="20"/>
          <w:lang w:val="cs-CZ" w:eastAsia="en-US"/>
        </w:rPr>
        <w:t xml:space="preserve"> krmivo.</w:t>
      </w:r>
    </w:p>
    <w:p w:rsidR="002714B6" w:rsidRPr="006F2387" w:rsidRDefault="002714B6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  <w:lang w:val="cs-CZ" w:eastAsia="en-US"/>
        </w:rPr>
      </w:pPr>
    </w:p>
    <w:p w:rsidR="00723538" w:rsidRPr="006F2387" w:rsidRDefault="006E7C5C" w:rsidP="008B7EEB">
      <w:pPr>
        <w:pStyle w:val="Heading4"/>
        <w:rPr>
          <w:rFonts w:asciiTheme="minorHAnsi" w:hAnsiTheme="minorHAnsi"/>
          <w:i w:val="0"/>
          <w:lang w:val="cs-CZ" w:eastAsia="en-US"/>
        </w:rPr>
      </w:pPr>
      <w:r w:rsidRPr="006F2387">
        <w:rPr>
          <w:rFonts w:asciiTheme="minorHAnsi" w:hAnsiTheme="minorHAnsi"/>
          <w:i w:val="0"/>
          <w:lang w:val="cs-CZ" w:eastAsia="en-US"/>
        </w:rPr>
        <w:t xml:space="preserve">3: </w:t>
      </w:r>
      <w:r w:rsidR="008B7EEB" w:rsidRPr="006F2387">
        <w:rPr>
          <w:rFonts w:asciiTheme="minorHAnsi" w:hAnsiTheme="minorHAnsi"/>
          <w:i w:val="0"/>
          <w:lang w:val="cs-CZ" w:eastAsia="en-US"/>
        </w:rPr>
        <w:t xml:space="preserve">Hodnocení dostupných preventivních opatření, metod kontroly a metod </w:t>
      </w:r>
      <w:r w:rsidR="00AA2491">
        <w:rPr>
          <w:rFonts w:asciiTheme="minorHAnsi" w:hAnsiTheme="minorHAnsi"/>
          <w:i w:val="0"/>
          <w:lang w:val="cs-CZ" w:eastAsia="en-US"/>
        </w:rPr>
        <w:t>potlačování</w:t>
      </w:r>
      <w:r w:rsidR="008B7EEB" w:rsidRPr="006F2387">
        <w:rPr>
          <w:rFonts w:asciiTheme="minorHAnsi" w:hAnsiTheme="minorHAnsi"/>
          <w:i w:val="0"/>
          <w:lang w:val="cs-CZ" w:eastAsia="en-US"/>
        </w:rPr>
        <w:t xml:space="preserve"> salmonely v krmivu. </w:t>
      </w:r>
    </w:p>
    <w:p w:rsidR="008B7EEB" w:rsidRPr="006F2387" w:rsidRDefault="008B7EEB" w:rsidP="008B7EEB">
      <w:pPr>
        <w:rPr>
          <w:lang w:val="cs-CZ" w:eastAsia="en-US"/>
        </w:rPr>
      </w:pPr>
    </w:p>
    <w:p w:rsidR="008B7EEB" w:rsidRPr="006F2387" w:rsidRDefault="008B7EE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Na</w:t>
      </w:r>
      <w:r w:rsidR="00F778E8"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rozdíl od </w:t>
      </w:r>
      <w:r w:rsidR="00A7773B" w:rsidRPr="006F2387">
        <w:rPr>
          <w:rFonts w:ascii="Calibri" w:hAnsi="Calibri" w:cs="TimesNewRomanPSMT"/>
          <w:sz w:val="20"/>
          <w:lang w:val="cs-CZ" w:eastAsia="en-US"/>
        </w:rPr>
        <w:t>chovu prasat a dobytka vedla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v případě chovných hejn drůbeže </w:t>
      </w:r>
      <w:r w:rsidR="00A7773B" w:rsidRPr="006F2387">
        <w:rPr>
          <w:rFonts w:ascii="Calibri" w:hAnsi="Calibri" w:cs="TimesNewRomanPSMT"/>
          <w:sz w:val="20"/>
          <w:lang w:val="cs-CZ" w:eastAsia="en-US"/>
        </w:rPr>
        <w:t xml:space="preserve">přísná opatření biologické bezpečnosti a </w:t>
      </w:r>
      <w:r w:rsidR="0013102A">
        <w:rPr>
          <w:rFonts w:ascii="Calibri" w:hAnsi="Calibri" w:cs="TimesNewRomanPSMT"/>
          <w:sz w:val="20"/>
          <w:lang w:val="cs-CZ" w:eastAsia="en-US"/>
        </w:rPr>
        <w:t>eradikace</w:t>
      </w:r>
      <w:r w:rsidR="00A7773B" w:rsidRPr="006F2387">
        <w:rPr>
          <w:rFonts w:ascii="Calibri" w:hAnsi="Calibri" w:cs="TimesNewRomanPSMT"/>
          <w:sz w:val="20"/>
          <w:lang w:val="cs-CZ" w:eastAsia="en-US"/>
        </w:rPr>
        <w:t xml:space="preserve"> salmonely v mnoha zemích k úspěšnému dosažení nízké frekvence vertikálního přenosu salmonely v produkci vajec a brojlerů</w:t>
      </w:r>
      <w:r w:rsidR="003A72CC">
        <w:rPr>
          <w:rFonts w:ascii="Calibri" w:hAnsi="Calibri" w:cs="TimesNewRomanPSMT"/>
          <w:sz w:val="20"/>
          <w:lang w:val="cs-CZ" w:eastAsia="en-US"/>
        </w:rPr>
        <w:t>,</w:t>
      </w:r>
      <w:r w:rsidR="00A7773B" w:rsidRPr="006F2387">
        <w:rPr>
          <w:rFonts w:ascii="Calibri" w:hAnsi="Calibri" w:cs="TimesNewRomanPSMT"/>
          <w:sz w:val="20"/>
          <w:lang w:val="cs-CZ" w:eastAsia="en-US"/>
        </w:rPr>
        <w:t xml:space="preserve"> proto je </w:t>
      </w:r>
      <w:r w:rsidR="00F32507">
        <w:rPr>
          <w:rFonts w:ascii="Calibri" w:hAnsi="Calibri" w:cs="TimesNewRomanPSMT"/>
          <w:sz w:val="20"/>
          <w:lang w:val="cs-CZ" w:eastAsia="en-US"/>
        </w:rPr>
        <w:t>zanesení</w:t>
      </w:r>
      <w:r w:rsidR="00A7773B" w:rsidRPr="006F2387">
        <w:rPr>
          <w:rFonts w:ascii="Calibri" w:hAnsi="Calibri" w:cs="TimesNewRomanPSMT"/>
          <w:sz w:val="20"/>
          <w:lang w:val="cs-CZ" w:eastAsia="en-US"/>
        </w:rPr>
        <w:t xml:space="preserve"> salmonely krmivem do hejn drůbeže zvláště </w:t>
      </w:r>
      <w:r w:rsidR="00F778E8" w:rsidRPr="006F2387">
        <w:rPr>
          <w:rFonts w:ascii="Calibri" w:hAnsi="Calibri" w:cs="TimesNewRomanPSMT"/>
          <w:sz w:val="20"/>
          <w:lang w:val="cs-CZ" w:eastAsia="en-US"/>
        </w:rPr>
        <w:t>nežádoucí a v mnoha zemích včet</w:t>
      </w:r>
      <w:r w:rsidR="00A7773B" w:rsidRPr="006F2387">
        <w:rPr>
          <w:rFonts w:ascii="Calibri" w:hAnsi="Calibri" w:cs="TimesNewRomanPSMT"/>
          <w:sz w:val="20"/>
          <w:lang w:val="cs-CZ" w:eastAsia="en-US"/>
        </w:rPr>
        <w:t xml:space="preserve">ně Dánska se </w:t>
      </w:r>
      <w:r w:rsidR="00F778E8" w:rsidRPr="006F2387">
        <w:rPr>
          <w:rFonts w:ascii="Calibri" w:hAnsi="Calibri" w:cs="TimesNewRomanPSMT"/>
          <w:sz w:val="20"/>
          <w:lang w:val="cs-CZ" w:eastAsia="en-US"/>
        </w:rPr>
        <w:t>krmivo pro drůbež chovanou na maso běžně ošetřuje tepelně.</w:t>
      </w:r>
    </w:p>
    <w:p w:rsidR="00A7773B" w:rsidRPr="006F2387" w:rsidRDefault="00A7773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F778E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  <w:r w:rsidRPr="006F2387">
        <w:rPr>
          <w:rFonts w:ascii="Calibri" w:eastAsia="SymbolMT" w:hAnsi="Calibri" w:cs="SymbolMT"/>
          <w:sz w:val="20"/>
          <w:lang w:val="cs-CZ" w:eastAsia="en-US"/>
        </w:rPr>
        <w:t>Účinek tepelného ošetření na salmonelu závisí na teplotě, délce ošetření, vlhkosti a počáteční koncentraci salmonely. Účinek tepelného ošetření ve výrobně krmných směsí však může být narušen</w:t>
      </w:r>
      <w:r w:rsidR="000A27CB" w:rsidRPr="006F2387">
        <w:rPr>
          <w:rFonts w:ascii="Calibri" w:eastAsia="SymbolMT" w:hAnsi="Calibri" w:cs="SymbolMT"/>
          <w:sz w:val="20"/>
          <w:lang w:val="cs-CZ" w:eastAsia="en-US"/>
        </w:rPr>
        <w:t>, protože hrozí opětovná kontaminace např. prachem v prostorách výrobny po zpracování. Za významný zdro</w:t>
      </w:r>
      <w:r w:rsidR="00F32507">
        <w:rPr>
          <w:rFonts w:ascii="Calibri" w:eastAsia="SymbolMT" w:hAnsi="Calibri" w:cs="SymbolMT"/>
          <w:sz w:val="20"/>
          <w:lang w:val="cs-CZ" w:eastAsia="en-US"/>
        </w:rPr>
        <w:t>j kontaminace krmiva</w:t>
      </w:r>
      <w:r w:rsidR="00C63ADA">
        <w:rPr>
          <w:rFonts w:ascii="Calibri" w:eastAsia="SymbolMT" w:hAnsi="Calibri" w:cs="SymbolMT"/>
          <w:sz w:val="20"/>
          <w:lang w:val="cs-CZ" w:eastAsia="en-US"/>
        </w:rPr>
        <w:t>, který</w:t>
      </w:r>
      <w:r w:rsidR="00F32507">
        <w:rPr>
          <w:rFonts w:ascii="Calibri" w:eastAsia="SymbolMT" w:hAnsi="Calibri" w:cs="SymbolMT"/>
          <w:sz w:val="20"/>
          <w:lang w:val="cs-CZ" w:eastAsia="en-US"/>
        </w:rPr>
        <w:t xml:space="preserve"> </w:t>
      </w:r>
      <w:r w:rsidR="00C63ADA">
        <w:rPr>
          <w:rFonts w:ascii="Calibri" w:eastAsia="SymbolMT" w:hAnsi="Calibri" w:cs="SymbolMT"/>
          <w:sz w:val="20"/>
          <w:lang w:val="cs-CZ" w:eastAsia="en-US"/>
        </w:rPr>
        <w:t xml:space="preserve">vede </w:t>
      </w:r>
      <w:r w:rsidR="00F32507">
        <w:rPr>
          <w:rFonts w:ascii="Calibri" w:eastAsia="SymbolMT" w:hAnsi="Calibri" w:cs="SymbolMT"/>
          <w:sz w:val="20"/>
          <w:lang w:val="cs-CZ" w:eastAsia="en-US"/>
        </w:rPr>
        <w:t xml:space="preserve">k vypuknutí onemocnění </w:t>
      </w:r>
      <w:r w:rsidR="000A27CB" w:rsidRPr="006F2387">
        <w:rPr>
          <w:rFonts w:ascii="Calibri" w:eastAsia="SymbolMT" w:hAnsi="Calibri" w:cs="SymbolMT"/>
          <w:sz w:val="20"/>
          <w:lang w:val="cs-CZ" w:eastAsia="en-US"/>
        </w:rPr>
        <w:t>u zvířat</w:t>
      </w:r>
      <w:r w:rsidR="00C63ADA">
        <w:rPr>
          <w:rFonts w:ascii="Calibri" w:eastAsia="SymbolMT" w:hAnsi="Calibri" w:cs="SymbolMT"/>
          <w:sz w:val="20"/>
          <w:lang w:val="cs-CZ" w:eastAsia="en-US"/>
        </w:rPr>
        <w:t>,</w:t>
      </w:r>
      <w:r w:rsidR="000A27CB" w:rsidRPr="006F2387">
        <w:rPr>
          <w:rFonts w:ascii="Calibri" w:eastAsia="SymbolMT" w:hAnsi="Calibri" w:cs="SymbolMT"/>
          <w:sz w:val="20"/>
          <w:lang w:val="cs-CZ" w:eastAsia="en-US"/>
        </w:rPr>
        <w:t xml:space="preserve"> byla označena rovněž </w:t>
      </w:r>
      <w:r w:rsidR="00C63ADA">
        <w:rPr>
          <w:rFonts w:ascii="Calibri" w:eastAsia="SymbolMT" w:hAnsi="Calibri" w:cs="SymbolMT"/>
          <w:sz w:val="20"/>
          <w:lang w:val="cs-CZ" w:eastAsia="en-US"/>
        </w:rPr>
        <w:t>přetrvávající</w:t>
      </w:r>
      <w:r w:rsidR="00C63ADA" w:rsidRPr="006F2387">
        <w:rPr>
          <w:rFonts w:ascii="Calibri" w:eastAsia="SymbolMT" w:hAnsi="Calibri" w:cs="SymbolMT"/>
          <w:sz w:val="20"/>
          <w:lang w:val="cs-CZ" w:eastAsia="en-US"/>
        </w:rPr>
        <w:t xml:space="preserve"> </w:t>
      </w:r>
      <w:r w:rsidR="000A27CB" w:rsidRPr="006F2387">
        <w:rPr>
          <w:rFonts w:ascii="Calibri" w:eastAsia="SymbolMT" w:hAnsi="Calibri" w:cs="SymbolMT"/>
          <w:sz w:val="20"/>
          <w:lang w:val="cs-CZ" w:eastAsia="en-US"/>
        </w:rPr>
        <w:t>kontaminace vybavení výroben krmných směsí.</w:t>
      </w:r>
    </w:p>
    <w:p w:rsidR="00F778E8" w:rsidRPr="006F2387" w:rsidRDefault="00F778E8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</w:p>
    <w:p w:rsidR="00723538" w:rsidRPr="006F2387" w:rsidRDefault="000A27CB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Jako spolehlivý ukazatel přítomnosti či nepřítomnosti salmonely po tepelném ošetření </w:t>
      </w:r>
      <w:r w:rsidR="00E2241D" w:rsidRPr="006F2387">
        <w:rPr>
          <w:rFonts w:ascii="Calibri" w:eastAsia="SymbolMT" w:hAnsi="Calibri" w:cs="SymbolMT"/>
          <w:sz w:val="20"/>
          <w:lang w:val="cs-CZ" w:eastAsia="en-US"/>
        </w:rPr>
        <w:t xml:space="preserve">se </w:t>
      </w:r>
      <w:r w:rsidRPr="006F2387">
        <w:rPr>
          <w:rFonts w:ascii="Calibri" w:eastAsia="SymbolMT" w:hAnsi="Calibri" w:cs="SymbolMT"/>
          <w:sz w:val="20"/>
          <w:lang w:val="cs-CZ" w:eastAsia="en-US"/>
        </w:rPr>
        <w:t>na</w:t>
      </w:r>
      <w:r w:rsidR="00E2241D" w:rsidRPr="006F2387">
        <w:rPr>
          <w:rFonts w:ascii="Calibri" w:eastAsia="SymbolMT" w:hAnsi="Calibri" w:cs="SymbolMT"/>
          <w:sz w:val="20"/>
          <w:lang w:val="cs-CZ" w:eastAsia="en-US"/>
        </w:rPr>
        <w:t xml:space="preserve">vrhuje </w:t>
      </w:r>
      <w:r w:rsidR="00E2241D" w:rsidRPr="00F32507">
        <w:rPr>
          <w:rFonts w:ascii="Calibri" w:eastAsia="SymbolMT" w:hAnsi="Calibri" w:cs="SymbolMT"/>
          <w:i/>
          <w:sz w:val="20"/>
          <w:lang w:val="cs-CZ" w:eastAsia="en-US"/>
        </w:rPr>
        <w:t>E. coli</w:t>
      </w:r>
      <w:r w:rsidR="00E2241D" w:rsidRPr="006F2387">
        <w:rPr>
          <w:rFonts w:ascii="Calibri" w:eastAsia="SymbolMT" w:hAnsi="Calibri" w:cs="SymbolMT"/>
          <w:sz w:val="20"/>
          <w:lang w:val="cs-CZ" w:eastAsia="en-US"/>
        </w:rPr>
        <w:t xml:space="preserve">. Statisticky však její spolehlivost dokládá pouze malé množství </w:t>
      </w:r>
      <w:r w:rsidR="002A5899" w:rsidRPr="006F2387">
        <w:rPr>
          <w:rFonts w:ascii="Calibri" w:eastAsia="SymbolMT" w:hAnsi="Calibri" w:cs="SymbolMT"/>
          <w:sz w:val="20"/>
          <w:lang w:val="cs-CZ" w:eastAsia="en-US"/>
        </w:rPr>
        <w:t>vědeckých</w:t>
      </w:r>
      <w:r w:rsidR="00E2241D" w:rsidRPr="006F2387">
        <w:rPr>
          <w:rFonts w:ascii="Calibri" w:eastAsia="SymbolMT" w:hAnsi="Calibri" w:cs="SymbolMT"/>
          <w:sz w:val="20"/>
          <w:lang w:val="cs-CZ" w:eastAsia="en-US"/>
        </w:rPr>
        <w:t xml:space="preserve"> publikací. </w:t>
      </w:r>
    </w:p>
    <w:p w:rsidR="000A27CB" w:rsidRPr="006F2387" w:rsidRDefault="000A27CB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</w:p>
    <w:p w:rsidR="00723538" w:rsidRPr="006F2387" w:rsidRDefault="00E2241D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Opakovaně </w:t>
      </w:r>
      <w:r w:rsidR="005232C9">
        <w:rPr>
          <w:rFonts w:ascii="Calibri" w:eastAsia="SymbolMT" w:hAnsi="Calibri" w:cs="SymbolMT"/>
          <w:sz w:val="20"/>
          <w:lang w:val="cs-CZ" w:eastAsia="en-US"/>
        </w:rPr>
        <w:t xml:space="preserve">byl prokázán 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účinek, </w:t>
      </w:r>
      <w:r w:rsidR="00F32507">
        <w:rPr>
          <w:rFonts w:ascii="Calibri" w:eastAsia="SymbolMT" w:hAnsi="Calibri" w:cs="SymbolMT"/>
          <w:sz w:val="20"/>
          <w:lang w:val="cs-CZ" w:eastAsia="en-US"/>
        </w:rPr>
        <w:t>jaký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má </w:t>
      </w:r>
      <w:r w:rsidR="00F32507" w:rsidRPr="006F2387">
        <w:rPr>
          <w:rFonts w:ascii="Calibri" w:eastAsia="SymbolMT" w:hAnsi="Calibri" w:cs="SymbolMT"/>
          <w:sz w:val="20"/>
          <w:lang w:val="cs-CZ" w:eastAsia="en-US"/>
        </w:rPr>
        <w:t xml:space="preserve">na salmonelu </w:t>
      </w:r>
      <w:r w:rsidR="005232C9">
        <w:rPr>
          <w:rFonts w:ascii="Calibri" w:eastAsia="SymbolMT" w:hAnsi="Calibri" w:cs="SymbolMT"/>
          <w:sz w:val="20"/>
          <w:lang w:val="cs-CZ" w:eastAsia="en-US"/>
        </w:rPr>
        <w:t>přidání</w:t>
      </w:r>
      <w:r w:rsidR="005232C9" w:rsidRPr="006F2387">
        <w:rPr>
          <w:rFonts w:ascii="Calibri" w:eastAsia="SymbolMT" w:hAnsi="Calibri" w:cs="SymbolMT"/>
          <w:sz w:val="20"/>
          <w:lang w:val="cs-CZ" w:eastAsia="en-US"/>
        </w:rPr>
        <w:t xml:space="preserve"> </w:t>
      </w:r>
      <w:r w:rsidRPr="006F2387">
        <w:rPr>
          <w:rFonts w:ascii="Calibri" w:eastAsia="SymbolMT" w:hAnsi="Calibri" w:cs="SymbolMT"/>
          <w:sz w:val="20"/>
          <w:lang w:val="cs-CZ" w:eastAsia="en-US"/>
        </w:rPr>
        <w:t>organických kyselin</w:t>
      </w:r>
      <w:r w:rsidR="005232C9">
        <w:rPr>
          <w:rFonts w:ascii="Calibri" w:eastAsia="SymbolMT" w:hAnsi="Calibri" w:cs="SymbolMT"/>
          <w:sz w:val="20"/>
          <w:lang w:val="cs-CZ" w:eastAsia="en-US"/>
        </w:rPr>
        <w:t xml:space="preserve"> do krmiva</w:t>
      </w:r>
      <w:r w:rsidRPr="006F2387">
        <w:rPr>
          <w:rFonts w:ascii="Calibri" w:eastAsia="SymbolMT" w:hAnsi="Calibri" w:cs="SymbolMT"/>
          <w:sz w:val="20"/>
          <w:lang w:val="cs-CZ" w:eastAsia="en-US"/>
        </w:rPr>
        <w:t>. Vliv na účinek má délka skladování, teplota a vlhkost. Vzhledem k tomu, že komerční krmivo má obvykle nízký obsah vody, kyseliny nepůsobí vždy optimálně a není zřejmé, zda je hlavním zdrojem ochrany zvířat před salmonelou při tomto druhu krmení krmivo samotné, nebo gastrointestinální činnost</w:t>
      </w:r>
      <w:r w:rsidR="00F32507">
        <w:rPr>
          <w:rFonts w:ascii="Calibri" w:eastAsia="SymbolMT" w:hAnsi="Calibri" w:cs="SymbolMT"/>
          <w:sz w:val="20"/>
          <w:lang w:val="cs-CZ" w:eastAsia="en-US"/>
        </w:rPr>
        <w:t xml:space="preserve"> zvířete</w:t>
      </w:r>
      <w:r w:rsidRPr="006F2387">
        <w:rPr>
          <w:rFonts w:ascii="Calibri" w:eastAsia="SymbolMT" w:hAnsi="Calibri" w:cs="SymbolMT"/>
          <w:sz w:val="20"/>
          <w:lang w:val="cs-CZ" w:eastAsia="en-US"/>
        </w:rPr>
        <w:t>.</w:t>
      </w:r>
    </w:p>
    <w:p w:rsidR="00E2241D" w:rsidRPr="006F2387" w:rsidRDefault="00E2241D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</w:p>
    <w:p w:rsidR="000C14D5" w:rsidRPr="006F2387" w:rsidRDefault="002A5899" w:rsidP="0067098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cs-CZ" w:eastAsia="en-US"/>
        </w:rPr>
      </w:pPr>
      <w:r w:rsidRPr="006F2387">
        <w:rPr>
          <w:rFonts w:ascii="Calibri" w:hAnsi="Calibri" w:cs="Arial"/>
          <w:sz w:val="20"/>
          <w:lang w:val="cs-CZ" w:eastAsia="en-US"/>
        </w:rPr>
        <w:t xml:space="preserve">Vzhledem k nízké citlivosti analýzy a velkým objemům </w:t>
      </w:r>
      <w:r w:rsidR="00AA27F9" w:rsidRPr="006F2387">
        <w:rPr>
          <w:rFonts w:ascii="Calibri" w:hAnsi="Calibri" w:cs="Arial"/>
          <w:sz w:val="20"/>
          <w:lang w:val="cs-CZ" w:eastAsia="en-US"/>
        </w:rPr>
        <w:t xml:space="preserve">testovaného </w:t>
      </w:r>
      <w:r w:rsidRPr="006F2387">
        <w:rPr>
          <w:rFonts w:ascii="Calibri" w:hAnsi="Calibri" w:cs="Arial"/>
          <w:sz w:val="20"/>
          <w:lang w:val="cs-CZ" w:eastAsia="en-US"/>
        </w:rPr>
        <w:t xml:space="preserve">krmiva </w:t>
      </w:r>
      <w:r w:rsidR="00AA27F9" w:rsidRPr="006F2387">
        <w:rPr>
          <w:rFonts w:ascii="Calibri" w:hAnsi="Calibri" w:cs="Arial"/>
          <w:sz w:val="20"/>
          <w:lang w:val="cs-CZ" w:eastAsia="en-US"/>
        </w:rPr>
        <w:t>ne</w:t>
      </w:r>
      <w:r w:rsidR="005232C9">
        <w:rPr>
          <w:rFonts w:ascii="Calibri" w:hAnsi="Calibri" w:cs="Arial"/>
          <w:sz w:val="20"/>
          <w:lang w:val="cs-CZ" w:eastAsia="en-US"/>
        </w:rPr>
        <w:t xml:space="preserve">ní </w:t>
      </w:r>
      <w:r w:rsidR="00AA27F9" w:rsidRPr="006F2387">
        <w:rPr>
          <w:rFonts w:ascii="Calibri" w:hAnsi="Calibri" w:cs="Arial"/>
          <w:sz w:val="20"/>
          <w:lang w:val="cs-CZ" w:eastAsia="en-US"/>
        </w:rPr>
        <w:t xml:space="preserve">možné zaručit, že jsou </w:t>
      </w:r>
      <w:r w:rsidR="005232C9">
        <w:rPr>
          <w:rFonts w:ascii="Calibri" w:hAnsi="Calibri" w:cs="Arial"/>
          <w:sz w:val="20"/>
          <w:lang w:val="cs-CZ" w:eastAsia="en-US"/>
        </w:rPr>
        <w:t>šarže</w:t>
      </w:r>
      <w:r w:rsidR="005232C9" w:rsidRPr="006F2387">
        <w:rPr>
          <w:rFonts w:ascii="Calibri" w:hAnsi="Calibri" w:cs="Arial"/>
          <w:sz w:val="20"/>
          <w:lang w:val="cs-CZ" w:eastAsia="en-US"/>
        </w:rPr>
        <w:t xml:space="preserve"> </w:t>
      </w:r>
      <w:r w:rsidR="00AA27F9" w:rsidRPr="006F2387">
        <w:rPr>
          <w:rFonts w:ascii="Calibri" w:hAnsi="Calibri" w:cs="Arial"/>
          <w:sz w:val="20"/>
          <w:lang w:val="cs-CZ" w:eastAsia="en-US"/>
        </w:rPr>
        <w:t xml:space="preserve">krmiva zcela bez salmonely, a postupy odběru vzorků, které jsou v současnosti využívané, spolehlivě </w:t>
      </w:r>
      <w:r w:rsidR="00F32507">
        <w:rPr>
          <w:rFonts w:ascii="Calibri" w:hAnsi="Calibri" w:cs="Arial"/>
          <w:sz w:val="20"/>
          <w:lang w:val="cs-CZ" w:eastAsia="en-US"/>
        </w:rPr>
        <w:t>odhalí</w:t>
      </w:r>
      <w:r w:rsidR="00AA27F9" w:rsidRPr="006F2387">
        <w:rPr>
          <w:rFonts w:ascii="Calibri" w:hAnsi="Calibri" w:cs="Arial"/>
          <w:sz w:val="20"/>
          <w:lang w:val="cs-CZ" w:eastAsia="en-US"/>
        </w:rPr>
        <w:t xml:space="preserve"> pouze vysoce kontaminované vzorky krmných surovin a krmných směsí. Zásadní je tudíž úloha osob odpovědných za řízení rizika</w:t>
      </w:r>
      <w:r w:rsidR="005232C9">
        <w:rPr>
          <w:rFonts w:ascii="Calibri" w:hAnsi="Calibri" w:cs="Arial"/>
          <w:sz w:val="20"/>
          <w:lang w:val="cs-CZ" w:eastAsia="en-US"/>
        </w:rPr>
        <w:t>, které</w:t>
      </w:r>
      <w:r w:rsidR="00AA27F9" w:rsidRPr="006F2387">
        <w:rPr>
          <w:rFonts w:ascii="Calibri" w:hAnsi="Calibri" w:cs="Arial"/>
          <w:sz w:val="20"/>
          <w:lang w:val="cs-CZ" w:eastAsia="en-US"/>
        </w:rPr>
        <w:t xml:space="preserve"> musí určit přijatelnou hodnotu kontaminace, aby bylo s dávkami, jejichž úroveň kontaminace přijatelnou mez</w:t>
      </w:r>
      <w:r w:rsidR="000C14D5" w:rsidRPr="006F2387">
        <w:rPr>
          <w:rFonts w:ascii="Calibri" w:hAnsi="Calibri" w:cs="Arial"/>
          <w:sz w:val="20"/>
          <w:lang w:val="cs-CZ" w:eastAsia="en-US"/>
        </w:rPr>
        <w:t xml:space="preserve"> překračuje</w:t>
      </w:r>
      <w:r w:rsidR="00AA27F9" w:rsidRPr="006F2387">
        <w:rPr>
          <w:rFonts w:ascii="Calibri" w:hAnsi="Calibri" w:cs="Arial"/>
          <w:sz w:val="20"/>
          <w:lang w:val="cs-CZ" w:eastAsia="en-US"/>
        </w:rPr>
        <w:t xml:space="preserve">, </w:t>
      </w:r>
      <w:r w:rsidR="000C14D5" w:rsidRPr="006F2387">
        <w:rPr>
          <w:rFonts w:ascii="Calibri" w:hAnsi="Calibri" w:cs="Arial"/>
          <w:sz w:val="20"/>
          <w:lang w:val="cs-CZ" w:eastAsia="en-US"/>
        </w:rPr>
        <w:t>zacházeno</w:t>
      </w:r>
      <w:r w:rsidR="00AA27F9" w:rsidRPr="006F2387">
        <w:rPr>
          <w:rFonts w:ascii="Calibri" w:hAnsi="Calibri" w:cs="Arial"/>
          <w:sz w:val="20"/>
          <w:lang w:val="cs-CZ" w:eastAsia="en-US"/>
        </w:rPr>
        <w:t xml:space="preserve"> nákladově efektivním způsobem</w:t>
      </w:r>
      <w:r w:rsidR="00F32507">
        <w:rPr>
          <w:rFonts w:ascii="Calibri" w:hAnsi="Calibri" w:cs="Arial"/>
          <w:sz w:val="20"/>
          <w:lang w:val="cs-CZ" w:eastAsia="en-US"/>
        </w:rPr>
        <w:t>, při němž</w:t>
      </w:r>
      <w:r w:rsidR="000C14D5" w:rsidRPr="006F2387">
        <w:rPr>
          <w:rFonts w:ascii="Calibri" w:hAnsi="Calibri" w:cs="Arial"/>
          <w:sz w:val="20"/>
          <w:lang w:val="cs-CZ" w:eastAsia="en-US"/>
        </w:rPr>
        <w:t xml:space="preserve"> </w:t>
      </w:r>
      <w:r w:rsidR="00F32507">
        <w:rPr>
          <w:rFonts w:ascii="Calibri" w:hAnsi="Calibri" w:cs="Arial"/>
          <w:sz w:val="20"/>
          <w:lang w:val="cs-CZ" w:eastAsia="en-US"/>
        </w:rPr>
        <w:t xml:space="preserve">je </w:t>
      </w:r>
      <w:r w:rsidR="000C14D5" w:rsidRPr="006F2387">
        <w:rPr>
          <w:rFonts w:ascii="Calibri" w:hAnsi="Calibri" w:cs="Arial"/>
          <w:sz w:val="20"/>
          <w:lang w:val="cs-CZ" w:eastAsia="en-US"/>
        </w:rPr>
        <w:t>snížení</w:t>
      </w:r>
      <w:r w:rsidR="00F32507">
        <w:rPr>
          <w:rFonts w:ascii="Calibri" w:hAnsi="Calibri" w:cs="Arial"/>
          <w:sz w:val="20"/>
          <w:lang w:val="cs-CZ" w:eastAsia="en-US"/>
        </w:rPr>
        <w:t xml:space="preserve"> rizika srovnatelné s náklady na provedení opatření.</w:t>
      </w:r>
    </w:p>
    <w:p w:rsidR="000C14D5" w:rsidRPr="006F2387" w:rsidRDefault="000C14D5">
      <w:pPr>
        <w:rPr>
          <w:rFonts w:ascii="Calibri" w:hAnsi="Calibri" w:cs="Arial"/>
          <w:sz w:val="20"/>
          <w:lang w:val="cs-CZ" w:eastAsia="en-US"/>
        </w:rPr>
      </w:pPr>
      <w:r w:rsidRPr="006F2387">
        <w:rPr>
          <w:rFonts w:ascii="Calibri" w:hAnsi="Calibri" w:cs="Arial"/>
          <w:sz w:val="20"/>
          <w:lang w:val="cs-CZ" w:eastAsia="en-US"/>
        </w:rPr>
        <w:br w:type="page"/>
      </w:r>
    </w:p>
    <w:p w:rsidR="00723538" w:rsidRPr="006F2387" w:rsidRDefault="000C14D5" w:rsidP="0067098E">
      <w:pPr>
        <w:autoSpaceDE w:val="0"/>
        <w:autoSpaceDN w:val="0"/>
        <w:adjustRightInd w:val="0"/>
        <w:jc w:val="both"/>
        <w:rPr>
          <w:rFonts w:ascii="Calibri" w:eastAsia="SymbolMT" w:hAnsi="Calibri" w:cs="SymbolMT"/>
          <w:sz w:val="20"/>
          <w:lang w:val="cs-CZ" w:eastAsia="en-US"/>
        </w:rPr>
      </w:pPr>
      <w:r w:rsidRPr="006F2387">
        <w:rPr>
          <w:rFonts w:ascii="Calibri" w:eastAsia="SymbolMT" w:hAnsi="Calibri" w:cs="SymbolMT"/>
          <w:sz w:val="20"/>
          <w:lang w:val="cs-CZ" w:eastAsia="en-US"/>
        </w:rPr>
        <w:lastRenderedPageBreak/>
        <w:t>Výrobci krmiv by měli usilovat o snížení výskytu salmonely v krmných směsích pro veškerá zvířata chovaná pro účely produkce potravin. K předcházení (opětovné) kontaminaci krmiva</w:t>
      </w:r>
      <w:r w:rsidR="005232C9">
        <w:rPr>
          <w:rFonts w:ascii="Calibri" w:eastAsia="SymbolMT" w:hAnsi="Calibri" w:cs="SymbolMT"/>
          <w:sz w:val="20"/>
          <w:lang w:val="cs-CZ" w:eastAsia="en-US"/>
        </w:rPr>
        <w:t>,</w:t>
      </w:r>
      <w:r w:rsidRPr="006F2387">
        <w:rPr>
          <w:rFonts w:ascii="Calibri" w:eastAsia="SymbolMT" w:hAnsi="Calibri" w:cs="SymbolMT"/>
          <w:sz w:val="20"/>
          <w:lang w:val="cs-CZ" w:eastAsia="en-US"/>
        </w:rPr>
        <w:t xml:space="preserve"> a tudíž k zajištění kvality konečného výrobku jsou určeny programy založené na HACCP a stanovení mikrobiologických kritérií (jak uvádí nařízení o</w:t>
      </w:r>
      <w:r w:rsidR="005232C9">
        <w:rPr>
          <w:rFonts w:ascii="Calibri" w:eastAsia="SymbolMT" w:hAnsi="Calibri" w:cs="SymbolMT"/>
          <w:sz w:val="20"/>
          <w:lang w:val="cs-CZ" w:eastAsia="en-US"/>
        </w:rPr>
        <w:t> </w:t>
      </w:r>
      <w:r w:rsidRPr="006F2387">
        <w:rPr>
          <w:rFonts w:ascii="Calibri" w:eastAsia="SymbolMT" w:hAnsi="Calibri" w:cs="SymbolMT"/>
          <w:sz w:val="20"/>
          <w:lang w:val="cs-CZ" w:eastAsia="en-US"/>
        </w:rPr>
        <w:t>hygieně krmiv) v průběhu celého výrobního řetězce.</w:t>
      </w:r>
    </w:p>
    <w:p w:rsidR="00723538" w:rsidRPr="006F2387" w:rsidRDefault="00723538" w:rsidP="006423B7">
      <w:pPr>
        <w:autoSpaceDE w:val="0"/>
        <w:autoSpaceDN w:val="0"/>
        <w:adjustRightInd w:val="0"/>
        <w:rPr>
          <w:rFonts w:ascii="Calibri" w:hAnsi="Calibri"/>
          <w:b/>
          <w:bCs/>
          <w:sz w:val="20"/>
          <w:lang w:val="cs-CZ" w:eastAsia="en-US"/>
        </w:rPr>
      </w:pPr>
    </w:p>
    <w:p w:rsidR="00765C6B" w:rsidRPr="006F2387" w:rsidRDefault="006E7C5C" w:rsidP="00D4410C">
      <w:pPr>
        <w:pStyle w:val="Heading4"/>
        <w:rPr>
          <w:rFonts w:asciiTheme="minorHAnsi" w:hAnsiTheme="minorHAnsi"/>
          <w:i w:val="0"/>
          <w:lang w:val="cs-CZ" w:eastAsia="en-US"/>
        </w:rPr>
      </w:pPr>
      <w:r w:rsidRPr="006F2387">
        <w:rPr>
          <w:rFonts w:asciiTheme="minorHAnsi" w:hAnsiTheme="minorHAnsi"/>
          <w:i w:val="0"/>
          <w:lang w:val="cs-CZ" w:eastAsia="en-US"/>
        </w:rPr>
        <w:t xml:space="preserve">4: </w:t>
      </w:r>
      <w:r w:rsidR="00765C6B" w:rsidRPr="006F2387">
        <w:rPr>
          <w:rFonts w:asciiTheme="minorHAnsi" w:hAnsiTheme="minorHAnsi"/>
          <w:i w:val="0"/>
          <w:lang w:val="cs-CZ" w:eastAsia="en-US"/>
        </w:rPr>
        <w:t>Hodnocení postupu systematického hodnocení jakožto nástroje pro řešení dopadu salmonely v krmivech na veřejné zdraví.</w:t>
      </w:r>
    </w:p>
    <w:p w:rsidR="00723538" w:rsidRPr="006F2387" w:rsidRDefault="00723538" w:rsidP="006423B7">
      <w:pPr>
        <w:autoSpaceDE w:val="0"/>
        <w:autoSpaceDN w:val="0"/>
        <w:adjustRightInd w:val="0"/>
        <w:rPr>
          <w:rFonts w:ascii="Calibri" w:hAnsi="Calibri" w:cs="TimesNewRomanPSMT"/>
          <w:sz w:val="20"/>
          <w:lang w:val="cs-CZ" w:eastAsia="en-US"/>
        </w:rPr>
      </w:pPr>
    </w:p>
    <w:p w:rsidR="00765C6B" w:rsidRPr="006F2387" w:rsidRDefault="00765C6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Cílem tohoto hodnocení bylo posoudit a shrnout doklady souvislosti mezi výskytem salmonely v krmivech a salmonelózou u člověka. K posouzení dostupných informací pomocí transparentních a opakovatelných metod jsme </w:t>
      </w:r>
      <w:r w:rsidR="00B07C9F" w:rsidRPr="006F2387">
        <w:rPr>
          <w:rFonts w:ascii="Calibri" w:hAnsi="Calibri" w:cs="TimesNewRomanPSMT"/>
          <w:sz w:val="20"/>
          <w:lang w:val="cs-CZ" w:eastAsia="en-US"/>
        </w:rPr>
        <w:t>zvolili postup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systematického hodnocení. Cílem bylo minimalizovat vliv </w:t>
      </w:r>
      <w:r w:rsidR="007F7756" w:rsidRPr="006F2387">
        <w:rPr>
          <w:rFonts w:ascii="Calibri" w:hAnsi="Calibri" w:cs="TimesNewRomanPSMT"/>
          <w:sz w:val="20"/>
          <w:lang w:val="cs-CZ" w:eastAsia="en-US"/>
        </w:rPr>
        <w:t>zkreslení při výzkumu na závěry hodnocení a poskytnout čtenáři nejen závěr</w:t>
      </w:r>
      <w:r w:rsidR="009A6B76">
        <w:rPr>
          <w:rFonts w:ascii="Calibri" w:hAnsi="Calibri" w:cs="TimesNewRomanPSMT"/>
          <w:sz w:val="20"/>
          <w:lang w:val="cs-CZ" w:eastAsia="en-US"/>
        </w:rPr>
        <w:t>y</w:t>
      </w:r>
      <w:r w:rsidR="007F7756" w:rsidRPr="006F2387">
        <w:rPr>
          <w:rFonts w:ascii="Calibri" w:hAnsi="Calibri" w:cs="TimesNewRomanPSMT"/>
          <w:sz w:val="20"/>
          <w:lang w:val="cs-CZ" w:eastAsia="en-US"/>
        </w:rPr>
        <w:t>, ale také dostatek</w:t>
      </w:r>
      <w:r w:rsidR="009A6B76">
        <w:rPr>
          <w:rFonts w:ascii="Calibri" w:hAnsi="Calibri" w:cs="TimesNewRomanPSMT"/>
          <w:sz w:val="20"/>
          <w:lang w:val="cs-CZ" w:eastAsia="en-US"/>
        </w:rPr>
        <w:t xml:space="preserve"> informací, které hodnotu závěrů</w:t>
      </w:r>
      <w:r w:rsidR="007F7756" w:rsidRPr="006F2387">
        <w:rPr>
          <w:rFonts w:ascii="Calibri" w:hAnsi="Calibri" w:cs="TimesNewRomanPSMT"/>
          <w:sz w:val="20"/>
          <w:lang w:val="cs-CZ" w:eastAsia="en-US"/>
        </w:rPr>
        <w:t xml:space="preserve"> podpoří.</w:t>
      </w:r>
    </w:p>
    <w:p w:rsidR="00765C6B" w:rsidRPr="006F2387" w:rsidRDefault="00765C6B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7F7756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Naše odpovědi na </w:t>
      </w:r>
      <w:r w:rsidR="009A6B76">
        <w:rPr>
          <w:rFonts w:ascii="Calibri" w:hAnsi="Calibri" w:cs="TimesNewRomanPSMT"/>
          <w:sz w:val="20"/>
          <w:lang w:val="cs-CZ" w:eastAsia="en-US"/>
        </w:rPr>
        <w:t>výzkumné otázky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vychází ze studií velmi různého typu, od prostých deskriptivních studií popisujících sledované údaje</w:t>
      </w:r>
      <w:r w:rsidR="003A7D2D" w:rsidRPr="006F2387">
        <w:rPr>
          <w:rFonts w:ascii="Calibri" w:hAnsi="Calibri" w:cs="TimesNewRomanPSMT"/>
          <w:sz w:val="20"/>
          <w:lang w:val="cs-CZ" w:eastAsia="en-US"/>
        </w:rPr>
        <w:t xml:space="preserve">, až po randomizované kontrolované </w:t>
      </w:r>
      <w:r w:rsidR="005232C9">
        <w:rPr>
          <w:rFonts w:ascii="Calibri" w:hAnsi="Calibri" w:cs="TimesNewRomanPSMT"/>
          <w:sz w:val="20"/>
          <w:lang w:val="cs-CZ" w:eastAsia="en-US"/>
        </w:rPr>
        <w:t xml:space="preserve">zkušební </w:t>
      </w:r>
      <w:r w:rsidR="003A7D2D" w:rsidRPr="006F2387">
        <w:rPr>
          <w:rFonts w:ascii="Calibri" w:hAnsi="Calibri" w:cs="TimesNewRomanPSMT"/>
          <w:sz w:val="20"/>
          <w:lang w:val="cs-CZ" w:eastAsia="en-US"/>
        </w:rPr>
        <w:t xml:space="preserve">studie. </w:t>
      </w:r>
      <w:r w:rsidR="005232C9">
        <w:rPr>
          <w:rFonts w:ascii="Calibri" w:hAnsi="Calibri" w:cs="TimesNewRomanPSMT"/>
          <w:sz w:val="20"/>
          <w:lang w:val="cs-CZ" w:eastAsia="en-US"/>
        </w:rPr>
        <w:t>Navíc jen v</w:t>
      </w:r>
      <w:r w:rsidR="003A7D2D" w:rsidRPr="006F2387">
        <w:rPr>
          <w:rFonts w:ascii="Calibri" w:hAnsi="Calibri" w:cs="TimesNewRomanPSMT"/>
          <w:sz w:val="20"/>
          <w:lang w:val="cs-CZ" w:eastAsia="en-US"/>
        </w:rPr>
        <w:t>elmi málo studií usilovalo o zodpovězení stejné otázky.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="003A7D2D" w:rsidRPr="006F2387">
        <w:rPr>
          <w:rFonts w:ascii="Calibri" w:hAnsi="Calibri" w:cs="TimesNewRomanPSMT"/>
          <w:sz w:val="20"/>
          <w:lang w:val="cs-CZ" w:eastAsia="en-US"/>
        </w:rPr>
        <w:t>Proto bylo velmi obtížné provést přísné systematické hodnocení, jehož cílem by bylo posoudit a srovnat studie poskytující důkazy potvrzující či vyvracející určitou hypotézu (tj. odpověď na výzkumnou otázku)</w:t>
      </w:r>
      <w:r w:rsidR="00426C59" w:rsidRPr="006F2387">
        <w:rPr>
          <w:rFonts w:ascii="Calibri" w:hAnsi="Calibri" w:cs="TimesNewRomanPSMT"/>
          <w:sz w:val="20"/>
          <w:lang w:val="cs-CZ" w:eastAsia="en-US"/>
        </w:rPr>
        <w:t>.</w:t>
      </w:r>
    </w:p>
    <w:p w:rsidR="007F7756" w:rsidRPr="006F2387" w:rsidRDefault="007F7756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DF41F5" w:rsidRPr="006F2387" w:rsidRDefault="00DF41F5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Další komplikace byly způsobeny tím, že většina studií dokládající</w:t>
      </w:r>
      <w:r w:rsidR="009A6B76">
        <w:rPr>
          <w:rFonts w:ascii="Calibri" w:hAnsi="Calibri" w:cs="TimesNewRomanPSMT"/>
          <w:sz w:val="20"/>
          <w:lang w:val="cs-CZ" w:eastAsia="en-US"/>
        </w:rPr>
        <w:t>ch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souvislost mezi krmivem kon</w:t>
      </w:r>
      <w:r w:rsidR="00DC1EA9" w:rsidRPr="006F2387">
        <w:rPr>
          <w:rFonts w:ascii="Calibri" w:hAnsi="Calibri" w:cs="TimesNewRomanPSMT"/>
          <w:sz w:val="20"/>
          <w:lang w:val="cs-CZ" w:eastAsia="en-US"/>
        </w:rPr>
        <w:t xml:space="preserve">taminovaným salmonelou </w:t>
      </w:r>
      <w:r w:rsidR="005232C9">
        <w:rPr>
          <w:rFonts w:ascii="Calibri" w:hAnsi="Calibri" w:cs="TimesNewRomanPSMT"/>
          <w:sz w:val="20"/>
          <w:lang w:val="cs-CZ" w:eastAsia="en-US"/>
        </w:rPr>
        <w:t>a</w:t>
      </w:r>
      <w:r w:rsidR="00DC1EA9" w:rsidRPr="006F2387">
        <w:rPr>
          <w:rFonts w:ascii="Calibri" w:hAnsi="Calibri" w:cs="TimesNewRomanPSMT"/>
          <w:sz w:val="20"/>
          <w:lang w:val="cs-CZ" w:eastAsia="en-US"/>
        </w:rPr>
        <w:t xml:space="preserve"> nákazou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zvířat a/nebo člověka byly případové studie (tj</w:t>
      </w:r>
      <w:r w:rsidR="0013102A">
        <w:rPr>
          <w:rFonts w:ascii="Calibri" w:hAnsi="Calibri" w:cs="TimesNewRomanPSMT"/>
          <w:sz w:val="20"/>
          <w:lang w:val="cs-CZ" w:eastAsia="en-US"/>
        </w:rPr>
        <w:t>. pojednávaly o jednom případu), které</w:t>
      </w:r>
      <w:r w:rsidR="005232C9">
        <w:rPr>
          <w:rFonts w:ascii="Calibri" w:hAnsi="Calibri" w:cs="TimesNewRomanPSMT"/>
          <w:sz w:val="20"/>
          <w:lang w:val="cs-CZ" w:eastAsia="en-US"/>
        </w:rPr>
        <w:t xml:space="preserve"> </w:t>
      </w:r>
      <w:r w:rsidR="005232C9" w:rsidRPr="006F2387">
        <w:rPr>
          <w:rFonts w:ascii="Calibri" w:hAnsi="Calibri" w:cs="TimesNewRomanPSMT"/>
          <w:sz w:val="20"/>
          <w:lang w:val="cs-CZ" w:eastAsia="en-US"/>
        </w:rPr>
        <w:t>popis</w:t>
      </w:r>
      <w:r w:rsidR="005232C9">
        <w:rPr>
          <w:rFonts w:ascii="Calibri" w:hAnsi="Calibri" w:cs="TimesNewRomanPSMT"/>
          <w:sz w:val="20"/>
          <w:lang w:val="cs-CZ" w:eastAsia="en-US"/>
        </w:rPr>
        <w:t>ovaly</w:t>
      </w:r>
      <w:r w:rsidR="005232C9"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="00DC1EA9" w:rsidRPr="006F2387">
        <w:rPr>
          <w:rFonts w:ascii="Calibri" w:hAnsi="Calibri" w:cs="TimesNewRomanPSMT"/>
          <w:sz w:val="20"/>
          <w:lang w:val="cs-CZ" w:eastAsia="en-US"/>
        </w:rPr>
        <w:t xml:space="preserve">především vypuknutí onemocnění </w:t>
      </w:r>
      <w:r w:rsidRPr="006F2387">
        <w:rPr>
          <w:rFonts w:ascii="Calibri" w:hAnsi="Calibri" w:cs="TimesNewRomanPSMT"/>
          <w:sz w:val="20"/>
          <w:lang w:val="cs-CZ" w:eastAsia="en-US"/>
        </w:rPr>
        <w:t>způsoben</w:t>
      </w:r>
      <w:r w:rsidR="00DC1EA9" w:rsidRPr="006F2387">
        <w:rPr>
          <w:rFonts w:ascii="Calibri" w:hAnsi="Calibri" w:cs="TimesNewRomanPSMT"/>
          <w:sz w:val="20"/>
          <w:lang w:val="cs-CZ" w:eastAsia="en-US"/>
        </w:rPr>
        <w:t>é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kontaminovaným krmivem. Samozřejmě ne</w:t>
      </w:r>
      <w:r w:rsidR="005232C9">
        <w:rPr>
          <w:rFonts w:ascii="Calibri" w:hAnsi="Calibri" w:cs="TimesNewRomanPSMT"/>
          <w:sz w:val="20"/>
          <w:lang w:val="cs-CZ" w:eastAsia="en-US"/>
        </w:rPr>
        <w:t>lze v literatuře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nalézt studie </w:t>
      </w:r>
      <w:r w:rsidR="00DC1EA9" w:rsidRPr="006F2387">
        <w:rPr>
          <w:rFonts w:ascii="Calibri" w:hAnsi="Calibri" w:cs="TimesNewRomanPSMT"/>
          <w:sz w:val="20"/>
          <w:lang w:val="cs-CZ" w:eastAsia="en-US"/>
        </w:rPr>
        <w:t xml:space="preserve">dokládající neexistenci takové souvislosti, avšak teoreticky lze za takový důkaz považovat každý případ, kdy je zvířatům podáno krmivo kontaminované salmonelou a nedojde u nich k </w:t>
      </w:r>
      <w:r w:rsidR="009A6B76">
        <w:rPr>
          <w:rFonts w:ascii="Calibri" w:hAnsi="Calibri" w:cs="TimesNewRomanPSMT"/>
          <w:sz w:val="20"/>
          <w:lang w:val="cs-CZ" w:eastAsia="en-US"/>
        </w:rPr>
        <w:t>infekci</w:t>
      </w:r>
      <w:r w:rsidR="00DC1EA9" w:rsidRPr="006F2387">
        <w:rPr>
          <w:rFonts w:ascii="Calibri" w:hAnsi="Calibri" w:cs="TimesNewRomanPSMT"/>
          <w:sz w:val="20"/>
          <w:lang w:val="cs-CZ" w:eastAsia="en-US"/>
        </w:rPr>
        <w:t>.</w:t>
      </w:r>
    </w:p>
    <w:p w:rsidR="00DF41F5" w:rsidRPr="006F2387" w:rsidRDefault="00DF41F5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DC1EA9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 xml:space="preserve">Přesto je </w:t>
      </w:r>
      <w:r w:rsidR="00295F56">
        <w:rPr>
          <w:rFonts w:ascii="Calibri" w:hAnsi="Calibri" w:cs="TimesNewRomanPSMT"/>
          <w:sz w:val="20"/>
          <w:lang w:val="cs-CZ" w:eastAsia="en-US"/>
        </w:rPr>
        <w:t>ale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možné</w:t>
      </w:r>
      <w:r w:rsidR="00295F56">
        <w:rPr>
          <w:rFonts w:ascii="Calibri" w:hAnsi="Calibri" w:cs="TimesNewRomanPSMT"/>
          <w:sz w:val="20"/>
          <w:lang w:val="cs-CZ" w:eastAsia="en-US"/>
        </w:rPr>
        <w:t xml:space="preserve"> i to</w:t>
      </w:r>
      <w:r w:rsidRPr="006F2387">
        <w:rPr>
          <w:rFonts w:ascii="Calibri" w:hAnsi="Calibri" w:cs="TimesNewRomanPSMT"/>
          <w:sz w:val="20"/>
          <w:lang w:val="cs-CZ" w:eastAsia="en-US"/>
        </w:rPr>
        <w:t>, že zdrojem mnohých pozorovaných nákaz zvířat a člověka kontaminované krmivo</w:t>
      </w:r>
      <w:r w:rsidR="009A6B76">
        <w:rPr>
          <w:rFonts w:ascii="Calibri" w:hAnsi="Calibri" w:cs="TimesNewRomanPSMT"/>
          <w:sz w:val="20"/>
          <w:lang w:val="cs-CZ" w:eastAsia="en-US"/>
        </w:rPr>
        <w:t xml:space="preserve"> skutečně je</w:t>
      </w:r>
      <w:r w:rsidRPr="006F2387">
        <w:rPr>
          <w:rFonts w:ascii="Calibri" w:hAnsi="Calibri" w:cs="TimesNewRomanPSMT"/>
          <w:sz w:val="20"/>
          <w:lang w:val="cs-CZ" w:eastAsia="en-US"/>
        </w:rPr>
        <w:t>. Souvislost pouze nebyla odhalena, protože způsoby přenosu jsou komplexní a údaje o salmonele v</w:t>
      </w:r>
      <w:r w:rsidR="00295F56">
        <w:rPr>
          <w:rFonts w:ascii="Calibri" w:hAnsi="Calibri" w:cs="TimesNewRomanPSMT"/>
          <w:sz w:val="20"/>
          <w:lang w:val="cs-CZ" w:eastAsia="en-US"/>
        </w:rPr>
        <w:t> 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krmivu omezené, nebo o této souvislosti nebyl vytvořen záznam zahrnutý v dostupné literatuře. Dostupná literatura </w:t>
      </w:r>
      <w:r w:rsidR="00295F56">
        <w:rPr>
          <w:rFonts w:ascii="Calibri" w:hAnsi="Calibri" w:cs="TimesNewRomanPSMT"/>
          <w:sz w:val="20"/>
          <w:lang w:val="cs-CZ" w:eastAsia="en-US"/>
        </w:rPr>
        <w:t>tedy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s nejvyšší pravděpodobností </w:t>
      </w:r>
      <w:r w:rsidR="00295F56">
        <w:rPr>
          <w:rFonts w:ascii="Calibri" w:hAnsi="Calibri" w:cs="TimesNewRomanPSMT"/>
          <w:sz w:val="20"/>
          <w:lang w:val="cs-CZ" w:eastAsia="en-US"/>
        </w:rPr>
        <w:t xml:space="preserve">podává </w:t>
      </w:r>
      <w:r w:rsidRPr="006F2387">
        <w:rPr>
          <w:rFonts w:ascii="Calibri" w:hAnsi="Calibri" w:cs="TimesNewRomanPSMT"/>
          <w:sz w:val="20"/>
          <w:lang w:val="cs-CZ" w:eastAsia="en-US"/>
        </w:rPr>
        <w:t>zkreslený obraz skutečné situace.</w:t>
      </w:r>
    </w:p>
    <w:p w:rsidR="00DC1EA9" w:rsidRPr="006F2387" w:rsidRDefault="00DC1EA9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723538" w:rsidRPr="006F2387" w:rsidRDefault="00390233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 w:rsidRPr="006F2387">
        <w:rPr>
          <w:rFonts w:ascii="Calibri" w:hAnsi="Calibri" w:cs="TimesNewRomanPSMT"/>
          <w:sz w:val="20"/>
          <w:lang w:val="cs-CZ" w:eastAsia="en-US"/>
        </w:rPr>
        <w:t>Přestože jsme si od počátku průzkumu byli vědomi</w:t>
      </w:r>
      <w:r w:rsidR="00295F56">
        <w:rPr>
          <w:rFonts w:ascii="Calibri" w:hAnsi="Calibri" w:cs="TimesNewRomanPSMT"/>
          <w:sz w:val="20"/>
          <w:lang w:val="cs-CZ" w:eastAsia="en-US"/>
        </w:rPr>
        <w:t xml:space="preserve"> toho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, že toto systematické hodnocení může být pouze kvalitativním posouzením (oproti např. metaanalýze) dostupné literatury, i to působilo značné obtíže. </w:t>
      </w:r>
      <w:r w:rsidR="007A21C4">
        <w:rPr>
          <w:rFonts w:ascii="Calibri" w:hAnsi="Calibri" w:cs="TimesNewRomanPSMT"/>
          <w:sz w:val="20"/>
          <w:lang w:val="cs-CZ" w:eastAsia="en-US"/>
        </w:rPr>
        <w:t>Dospěli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jsme k závěru, že výzkumné otázky pro systematická hodnocení musí být velmi </w:t>
      </w:r>
      <w:r w:rsidR="007A21C4">
        <w:rPr>
          <w:rFonts w:ascii="Calibri" w:hAnsi="Calibri" w:cs="TimesNewRomanPSMT"/>
          <w:sz w:val="20"/>
          <w:lang w:val="cs-CZ" w:eastAsia="en-US"/>
        </w:rPr>
        <w:t>konkrétní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a studie zahrnuté do hodnocení by měly sledovat stejný cíl, měly by mít odpovídající a řádně popsanou koncepci a poskytovat statistická měřítka pro sledovanou souvislost. Studie založené na popisu vysledovaných údajů či případové studie </w:t>
      </w:r>
      <w:r w:rsidR="001D5F2A" w:rsidRPr="006F2387">
        <w:rPr>
          <w:rFonts w:ascii="Calibri" w:hAnsi="Calibri" w:cs="TimesNewRomanPSMT"/>
          <w:sz w:val="20"/>
          <w:lang w:val="cs-CZ" w:eastAsia="en-US"/>
        </w:rPr>
        <w:t>poskytují důkazy</w:t>
      </w:r>
      <w:r w:rsidR="009A6B76">
        <w:rPr>
          <w:rFonts w:ascii="Calibri" w:hAnsi="Calibri" w:cs="TimesNewRomanPSMT"/>
          <w:sz w:val="20"/>
          <w:lang w:val="cs-CZ" w:eastAsia="en-US"/>
        </w:rPr>
        <w:t xml:space="preserve"> souvislosti, kterou zkoumají, </w:t>
      </w:r>
      <w:r w:rsidR="00B36CBC">
        <w:rPr>
          <w:rFonts w:ascii="Calibri" w:hAnsi="Calibri" w:cs="TimesNewRomanPSMT"/>
          <w:sz w:val="20"/>
          <w:lang w:val="cs-CZ" w:eastAsia="en-US"/>
        </w:rPr>
        <w:t>ale</w:t>
      </w:r>
      <w:r w:rsidR="00B36CBC" w:rsidRPr="006F2387">
        <w:rPr>
          <w:rFonts w:ascii="Calibri" w:hAnsi="Calibri" w:cs="TimesNewRomanPSMT"/>
          <w:sz w:val="20"/>
          <w:lang w:val="cs-CZ" w:eastAsia="en-US"/>
        </w:rPr>
        <w:t xml:space="preserve"> </w:t>
      </w:r>
      <w:r w:rsidR="001D5F2A" w:rsidRPr="006F2387">
        <w:rPr>
          <w:rFonts w:ascii="Calibri" w:hAnsi="Calibri" w:cs="TimesNewRomanPSMT"/>
          <w:sz w:val="20"/>
          <w:lang w:val="cs-CZ" w:eastAsia="en-US"/>
        </w:rPr>
        <w:t>z výše uvedených důvodů nejsou vhodné pro systematické hodnocení.</w:t>
      </w:r>
    </w:p>
    <w:p w:rsidR="00DC1EA9" w:rsidRPr="006F2387" w:rsidRDefault="00DC1EA9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</w:p>
    <w:p w:rsidR="0031236B" w:rsidRPr="006F2387" w:rsidRDefault="00B36CBC" w:rsidP="0067098E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lang w:val="cs-CZ" w:eastAsia="en-US"/>
        </w:rPr>
      </w:pPr>
      <w:r>
        <w:rPr>
          <w:rFonts w:ascii="Calibri" w:hAnsi="Calibri" w:cs="TimesNewRomanPSMT"/>
          <w:sz w:val="20"/>
          <w:lang w:val="cs-CZ" w:eastAsia="en-US"/>
        </w:rPr>
        <w:t>V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yřazení zdánlivě relevantních </w:t>
      </w:r>
      <w:r>
        <w:rPr>
          <w:rFonts w:ascii="Calibri" w:hAnsi="Calibri" w:cs="TimesNewRomanPSMT"/>
          <w:sz w:val="20"/>
          <w:lang w:val="cs-CZ" w:eastAsia="en-US"/>
        </w:rPr>
        <w:t>podkladů</w:t>
      </w:r>
      <w:r w:rsidRPr="006F2387">
        <w:rPr>
          <w:rFonts w:ascii="Calibri" w:hAnsi="Calibri" w:cs="TimesNewRomanPSMT"/>
          <w:sz w:val="20"/>
          <w:lang w:val="cs-CZ" w:eastAsia="en-US"/>
        </w:rPr>
        <w:t xml:space="preserve"> pro nedostatečnou kvalitu</w:t>
      </w:r>
      <w:r>
        <w:rPr>
          <w:rFonts w:ascii="Calibri" w:hAnsi="Calibri" w:cs="TimesNewRomanPSMT"/>
          <w:sz w:val="20"/>
          <w:lang w:val="cs-CZ" w:eastAsia="en-US"/>
        </w:rPr>
        <w:t xml:space="preserve"> vyvolává ve č</w:t>
      </w:r>
      <w:r w:rsidR="0031236B" w:rsidRPr="006F2387">
        <w:rPr>
          <w:rFonts w:ascii="Calibri" w:hAnsi="Calibri" w:cs="TimesNewRomanPSMT"/>
          <w:sz w:val="20"/>
          <w:lang w:val="cs-CZ" w:eastAsia="en-US"/>
        </w:rPr>
        <w:t>tenář</w:t>
      </w:r>
      <w:r>
        <w:rPr>
          <w:rFonts w:ascii="Calibri" w:hAnsi="Calibri" w:cs="TimesNewRomanPSMT"/>
          <w:sz w:val="20"/>
          <w:lang w:val="cs-CZ" w:eastAsia="en-US"/>
        </w:rPr>
        <w:t>ích</w:t>
      </w:r>
      <w:r w:rsidR="0031236B" w:rsidRPr="006F2387">
        <w:rPr>
          <w:rFonts w:ascii="Calibri" w:hAnsi="Calibri" w:cs="TimesNewRomanPSMT"/>
          <w:sz w:val="20"/>
          <w:lang w:val="cs-CZ" w:eastAsia="en-US"/>
        </w:rPr>
        <w:t xml:space="preserve"> systematických hodnocení </w:t>
      </w:r>
      <w:r>
        <w:rPr>
          <w:rFonts w:ascii="Calibri" w:hAnsi="Calibri" w:cs="TimesNewRomanPSMT"/>
          <w:sz w:val="20"/>
          <w:lang w:val="cs-CZ" w:eastAsia="en-US"/>
        </w:rPr>
        <w:t>z</w:t>
      </w:r>
      <w:r w:rsidRPr="006F2387">
        <w:rPr>
          <w:rFonts w:ascii="Calibri" w:hAnsi="Calibri" w:cs="TimesNewRomanPSMT"/>
          <w:sz w:val="20"/>
          <w:lang w:val="cs-CZ" w:eastAsia="en-US"/>
        </w:rPr>
        <w:t>načné pochybnosti</w:t>
      </w:r>
      <w:r w:rsidR="0031236B" w:rsidRPr="006F2387">
        <w:rPr>
          <w:rFonts w:ascii="Calibri" w:hAnsi="Calibri" w:cs="TimesNewRomanPSMT"/>
          <w:sz w:val="20"/>
          <w:lang w:val="cs-CZ" w:eastAsia="en-US"/>
        </w:rPr>
        <w:t>. Ve fázi posuzování kvality jsme vyřadili 32 zdrojů, což podle našeho názoru nemělo vliv na závěry, ke kterým jsme dospěli. Nemůžeme však vyloučit</w:t>
      </w:r>
      <w:r>
        <w:rPr>
          <w:rFonts w:ascii="Calibri" w:hAnsi="Calibri" w:cs="TimesNewRomanPSMT"/>
          <w:sz w:val="20"/>
          <w:lang w:val="cs-CZ" w:eastAsia="en-US"/>
        </w:rPr>
        <w:t>, že</w:t>
      </w:r>
      <w:r w:rsidR="0031236B" w:rsidRPr="006F2387">
        <w:rPr>
          <w:rFonts w:ascii="Calibri" w:hAnsi="Calibri" w:cs="TimesNewRomanPSMT"/>
          <w:sz w:val="20"/>
          <w:lang w:val="cs-CZ" w:eastAsia="en-US"/>
        </w:rPr>
        <w:t xml:space="preserve"> při rešerši </w:t>
      </w:r>
      <w:r w:rsidR="002E74E4">
        <w:rPr>
          <w:rFonts w:ascii="Calibri" w:hAnsi="Calibri" w:cs="TimesNewRomanPSMT"/>
          <w:sz w:val="20"/>
          <w:lang w:val="cs-CZ" w:eastAsia="en-US"/>
        </w:rPr>
        <w:t>podkladů</w:t>
      </w:r>
      <w:r>
        <w:rPr>
          <w:rFonts w:ascii="Calibri" w:hAnsi="Calibri" w:cs="TimesNewRomanPSMT"/>
          <w:sz w:val="20"/>
          <w:lang w:val="cs-CZ" w:eastAsia="en-US"/>
        </w:rPr>
        <w:t xml:space="preserve"> mohlo dojít k o</w:t>
      </w:r>
      <w:r w:rsidRPr="006F2387">
        <w:rPr>
          <w:rFonts w:ascii="Calibri" w:hAnsi="Calibri" w:cs="TimesNewRomanPSMT"/>
          <w:sz w:val="20"/>
          <w:lang w:val="cs-CZ" w:eastAsia="en-US"/>
        </w:rPr>
        <w:t>pominutí užitečných prací</w:t>
      </w:r>
      <w:r w:rsidR="007A21C4">
        <w:rPr>
          <w:rFonts w:ascii="Calibri" w:hAnsi="Calibri" w:cs="TimesNewRomanPSMT"/>
          <w:sz w:val="20"/>
          <w:lang w:val="cs-CZ" w:eastAsia="en-US"/>
        </w:rPr>
        <w:t xml:space="preserve">, pokud </w:t>
      </w:r>
      <w:r w:rsidR="0031236B" w:rsidRPr="006F2387">
        <w:rPr>
          <w:rFonts w:ascii="Calibri" w:hAnsi="Calibri" w:cs="TimesNewRomanPSMT"/>
          <w:sz w:val="20"/>
          <w:lang w:val="cs-CZ" w:eastAsia="en-US"/>
        </w:rPr>
        <w:t>jejich titul</w:t>
      </w:r>
      <w:r>
        <w:rPr>
          <w:rFonts w:ascii="Calibri" w:hAnsi="Calibri" w:cs="TimesNewRomanPSMT"/>
          <w:sz w:val="20"/>
          <w:lang w:val="cs-CZ" w:eastAsia="en-US"/>
        </w:rPr>
        <w:t xml:space="preserve"> nenaznačoval</w:t>
      </w:r>
      <w:r w:rsidR="0031236B" w:rsidRPr="006F2387">
        <w:rPr>
          <w:rFonts w:ascii="Calibri" w:hAnsi="Calibri" w:cs="TimesNewRomanPSMT"/>
          <w:sz w:val="20"/>
          <w:lang w:val="cs-CZ" w:eastAsia="en-US"/>
        </w:rPr>
        <w:t>, že jsou pro téma relevantní.</w:t>
      </w:r>
    </w:p>
    <w:sectPr w:rsidR="0031236B" w:rsidRPr="006F2387" w:rsidSect="00FC13D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A3" w:rsidRDefault="008153A3" w:rsidP="004852CC">
      <w:r>
        <w:separator/>
      </w:r>
    </w:p>
  </w:endnote>
  <w:endnote w:type="continuationSeparator" w:id="0">
    <w:p w:rsidR="008153A3" w:rsidRDefault="008153A3" w:rsidP="004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A" w:rsidRDefault="00C63ADA" w:rsidP="006B115A">
    <w:pPr>
      <w:pStyle w:val="Footer"/>
    </w:pPr>
    <w:r>
      <w:rPr>
        <w:rFonts w:ascii="Calibri" w:hAnsi="Calibri"/>
        <w:i/>
        <w:color w:val="4F81BD"/>
        <w:sz w:val="16"/>
        <w:szCs w:val="16"/>
      </w:rPr>
      <w:t>Informační přehled o salmonele</w:t>
    </w:r>
    <w:r w:rsidRPr="00497F5F">
      <w:rPr>
        <w:rFonts w:ascii="Calibri" w:hAnsi="Calibri"/>
        <w:i/>
        <w:color w:val="4F81BD"/>
        <w:sz w:val="16"/>
        <w:szCs w:val="16"/>
      </w:rPr>
      <w:t xml:space="preserve"> </w:t>
    </w:r>
    <w:proofErr w:type="spellStart"/>
    <w:r>
      <w:rPr>
        <w:rFonts w:ascii="Calibri" w:hAnsi="Calibri"/>
        <w:i/>
        <w:color w:val="4F81BD"/>
        <w:sz w:val="16"/>
        <w:szCs w:val="16"/>
      </w:rPr>
      <w:t>verze</w:t>
    </w:r>
    <w:proofErr w:type="spellEnd"/>
    <w:r w:rsidRPr="00497F5F">
      <w:rPr>
        <w:rFonts w:ascii="Calibri" w:hAnsi="Calibri"/>
        <w:i/>
        <w:color w:val="4F81BD"/>
        <w:sz w:val="16"/>
        <w:szCs w:val="16"/>
      </w:rPr>
      <w:t xml:space="preserve"> 1.0</w:t>
    </w:r>
    <w:r w:rsidRPr="00497F5F">
      <w:rPr>
        <w:rFonts w:ascii="Calibri" w:hAnsi="Calibri"/>
        <w:color w:val="4F81BD"/>
        <w:sz w:val="16"/>
        <w:szCs w:val="16"/>
      </w:rPr>
      <w:t xml:space="preserve"> / </w:t>
    </w:r>
    <w:proofErr w:type="spellStart"/>
    <w:r w:rsidR="005F6BD1">
      <w:rPr>
        <w:rFonts w:ascii="Calibri" w:hAnsi="Calibri"/>
        <w:i/>
        <w:color w:val="4F81BD"/>
        <w:sz w:val="16"/>
        <w:szCs w:val="16"/>
      </w:rPr>
      <w:t>l</w:t>
    </w:r>
    <w:r>
      <w:rPr>
        <w:rFonts w:ascii="Calibri" w:hAnsi="Calibri"/>
        <w:i/>
        <w:color w:val="4F81BD"/>
        <w:sz w:val="16"/>
        <w:szCs w:val="16"/>
      </w:rPr>
      <w:t>istopad</w:t>
    </w:r>
    <w:proofErr w:type="spellEnd"/>
    <w:r>
      <w:rPr>
        <w:rFonts w:ascii="Calibri" w:hAnsi="Calibri"/>
        <w:i/>
        <w:color w:val="4F81BD"/>
        <w:sz w:val="16"/>
        <w:szCs w:val="16"/>
      </w:rPr>
      <w:t xml:space="preserve"> </w:t>
    </w:r>
    <w:r w:rsidRPr="00497F5F">
      <w:rPr>
        <w:rFonts w:ascii="Calibri" w:hAnsi="Calibri"/>
        <w:i/>
        <w:color w:val="4F81BD"/>
        <w:sz w:val="16"/>
        <w:szCs w:val="16"/>
      </w:rPr>
      <w:t>2014</w:t>
    </w:r>
    <w:r w:rsidRPr="006B115A">
      <w:rPr>
        <w:sz w:val="16"/>
        <w:szCs w:val="16"/>
      </w:rPr>
      <w:tab/>
    </w:r>
    <w:r w:rsidRPr="006B115A">
      <w:rPr>
        <w:sz w:val="16"/>
        <w:szCs w:val="16"/>
      </w:rPr>
      <w:tab/>
    </w:r>
    <w:r w:rsidRPr="006B115A">
      <w:rPr>
        <w:sz w:val="16"/>
        <w:szCs w:val="16"/>
      </w:rPr>
      <w:fldChar w:fldCharType="begin"/>
    </w:r>
    <w:r w:rsidRPr="006B115A">
      <w:rPr>
        <w:sz w:val="16"/>
        <w:szCs w:val="16"/>
      </w:rPr>
      <w:instrText xml:space="preserve"> PAGE   \* MERGEFORMAT </w:instrText>
    </w:r>
    <w:r w:rsidRPr="006B115A">
      <w:rPr>
        <w:sz w:val="16"/>
        <w:szCs w:val="16"/>
      </w:rPr>
      <w:fldChar w:fldCharType="separate"/>
    </w:r>
    <w:r w:rsidR="00996512">
      <w:rPr>
        <w:noProof/>
        <w:sz w:val="16"/>
        <w:szCs w:val="16"/>
      </w:rPr>
      <w:t>4</w:t>
    </w:r>
    <w:r w:rsidRPr="006B115A">
      <w:rPr>
        <w:sz w:val="16"/>
        <w:szCs w:val="16"/>
      </w:rPr>
      <w:fldChar w:fldCharType="end"/>
    </w:r>
  </w:p>
  <w:p w:rsidR="00C63ADA" w:rsidRDefault="00C63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A3" w:rsidRDefault="008153A3" w:rsidP="004852CC">
      <w:r>
        <w:separator/>
      </w:r>
    </w:p>
  </w:footnote>
  <w:footnote w:type="continuationSeparator" w:id="0">
    <w:p w:rsidR="008153A3" w:rsidRDefault="008153A3" w:rsidP="004852CC">
      <w:r>
        <w:continuationSeparator/>
      </w:r>
    </w:p>
  </w:footnote>
  <w:footnote w:id="1">
    <w:p w:rsidR="00C63ADA" w:rsidRPr="00E24126" w:rsidRDefault="00C63ADA">
      <w:pPr>
        <w:pStyle w:val="FootnoteText"/>
        <w:rPr>
          <w:lang w:val="en-GB"/>
        </w:rPr>
      </w:pPr>
      <w:r w:rsidRPr="00D852C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852C8">
        <w:rPr>
          <w:rFonts w:asciiTheme="minorHAnsi" w:hAnsiTheme="minorHAnsi"/>
          <w:lang w:val="en-GB"/>
        </w:rPr>
        <w:t xml:space="preserve"> </w:t>
      </w:r>
      <w:hyperlink r:id="rId1" w:history="1">
        <w:r>
          <w:rPr>
            <w:rStyle w:val="Hyperlink"/>
            <w:rFonts w:asciiTheme="minorHAnsi" w:hAnsiTheme="minorHAnsi"/>
            <w:sz w:val="16"/>
            <w:szCs w:val="16"/>
            <w:lang w:val="en-GB"/>
          </w:rPr>
          <w:t>Nařízení (ES) č. 2160/2003 o tlumení salmonel a některých jiných původců zoonóz vyskytujících se v potravním řetězci – příloha 3, s. 15</w:t>
        </w:r>
      </w:hyperlink>
    </w:p>
  </w:footnote>
  <w:footnote w:id="2">
    <w:p w:rsidR="00C63ADA" w:rsidRPr="00C10B95" w:rsidRDefault="00C63ADA">
      <w:pPr>
        <w:pStyle w:val="FootnoteText"/>
        <w:rPr>
          <w:lang w:val="en-GB"/>
        </w:rPr>
      </w:pPr>
      <w:r w:rsidRPr="00D852C8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C10B95">
        <w:rPr>
          <w:lang w:val="en-GB"/>
        </w:rPr>
        <w:t xml:space="preserve"> </w:t>
      </w:r>
      <w:r w:rsidR="008153A3">
        <w:fldChar w:fldCharType="begin"/>
      </w:r>
      <w:r w:rsidR="008153A3" w:rsidRPr="00516549">
        <w:rPr>
          <w:lang w:val="en-GB"/>
        </w:rPr>
        <w:instrText xml:space="preserve"> HYP</w:instrText>
      </w:r>
      <w:r w:rsidR="008153A3" w:rsidRPr="00516549">
        <w:rPr>
          <w:lang w:val="en-GB"/>
        </w:rPr>
        <w:instrText xml:space="preserve">ERLINK "http://www.dtu.dk/english/~/media/Institutter/Foedevareinstituttet/Publikationer/Pub-2013/Report-Assessment-of-the-human-health-impact-of-Salmonella-in-animal-feed.ashx,%20s.%2022,%2037" </w:instrText>
      </w:r>
      <w:r w:rsidR="008153A3">
        <w:fldChar w:fldCharType="separate"/>
      </w:r>
      <w:r w:rsidRPr="00C10B95">
        <w:rPr>
          <w:rStyle w:val="Hyperlink"/>
          <w:rFonts w:ascii="Calibri" w:hAnsi="Calibri"/>
          <w:sz w:val="16"/>
          <w:szCs w:val="16"/>
          <w:lang w:val="en-GB"/>
        </w:rPr>
        <w:t>http://www.dtu.dk/english/~/media/Institutter/Foedevareinstituttet/Publikationer/Pub-2013/Report-Assessment-of-the-human-health-impact-of-Salmonella-in-animal-feed.ashx</w:t>
      </w:r>
      <w:r w:rsidRPr="00C10B95">
        <w:rPr>
          <w:rStyle w:val="Hyperlink"/>
          <w:lang w:val="en-GB"/>
        </w:rPr>
        <w:t xml:space="preserve">, </w:t>
      </w:r>
      <w:r w:rsidRPr="00426692">
        <w:rPr>
          <w:rStyle w:val="Hyperlink"/>
          <w:rFonts w:asciiTheme="minorHAnsi" w:hAnsiTheme="minorHAnsi"/>
          <w:sz w:val="16"/>
          <w:szCs w:val="16"/>
          <w:lang w:val="en-GB"/>
        </w:rPr>
        <w:t>s.</w:t>
      </w:r>
      <w:r w:rsidRPr="00C10B95">
        <w:rPr>
          <w:rStyle w:val="Hyperlink"/>
          <w:rFonts w:asciiTheme="minorHAnsi" w:hAnsiTheme="minorHAnsi"/>
          <w:sz w:val="16"/>
          <w:szCs w:val="16"/>
          <w:lang w:val="en-GB"/>
        </w:rPr>
        <w:t xml:space="preserve"> 22,</w:t>
      </w:r>
      <w:r w:rsidRPr="00426692">
        <w:rPr>
          <w:rStyle w:val="Hyperlink"/>
          <w:rFonts w:asciiTheme="minorHAnsi" w:hAnsiTheme="minorHAnsi"/>
          <w:sz w:val="16"/>
          <w:szCs w:val="16"/>
          <w:lang w:val="en-GB"/>
        </w:rPr>
        <w:t xml:space="preserve"> </w:t>
      </w:r>
      <w:r w:rsidRPr="00C10B95">
        <w:rPr>
          <w:rStyle w:val="Hyperlink"/>
          <w:rFonts w:asciiTheme="minorHAnsi" w:hAnsiTheme="minorHAnsi"/>
          <w:sz w:val="16"/>
          <w:szCs w:val="16"/>
          <w:lang w:val="en-GB"/>
        </w:rPr>
        <w:t>37</w:t>
      </w:r>
      <w:r w:rsidR="008153A3">
        <w:rPr>
          <w:rStyle w:val="Hyperlink"/>
          <w:rFonts w:asciiTheme="minorHAnsi" w:hAnsiTheme="minorHAnsi"/>
          <w:sz w:val="16"/>
          <w:szCs w:val="16"/>
          <w:lang w:val="en-GB"/>
        </w:rPr>
        <w:fldChar w:fldCharType="end"/>
      </w:r>
    </w:p>
  </w:footnote>
  <w:footnote w:id="3">
    <w:p w:rsidR="00C63ADA" w:rsidRPr="00516549" w:rsidRDefault="00C63ADA" w:rsidP="001668C4">
      <w:pPr>
        <w:pStyle w:val="FootnoteText"/>
        <w:rPr>
          <w:rFonts w:asciiTheme="minorHAnsi" w:hAnsiTheme="minorHAnsi"/>
          <w:sz w:val="16"/>
          <w:szCs w:val="16"/>
          <w:lang w:val="en-GB"/>
        </w:rPr>
      </w:pPr>
      <w:r w:rsidRPr="00830DF1">
        <w:rPr>
          <w:rStyle w:val="FootnoteReference"/>
          <w:rFonts w:asciiTheme="minorHAnsi" w:hAnsiTheme="minorHAnsi"/>
          <w:sz w:val="16"/>
          <w:szCs w:val="16"/>
        </w:rPr>
        <w:footnoteRef/>
      </w:r>
      <w:r w:rsidR="008153A3">
        <w:fldChar w:fldCharType="begin"/>
      </w:r>
      <w:r w:rsidR="008153A3" w:rsidRPr="00516549">
        <w:rPr>
          <w:lang w:val="en-GB"/>
        </w:rPr>
        <w:instrText xml:space="preserve"> HYPERLINK "http://www.bfr.bund.de/cm/343/4_sitzung_der_bfr_kommission_fuer_zusatzstoffe_erzeugnisse_und_stoffe_in_der_tierernaehrung</w:instrText>
      </w:r>
      <w:r w:rsidR="008153A3" w:rsidRPr="00516549">
        <w:rPr>
          <w:lang w:val="en-GB"/>
        </w:rPr>
        <w:instrText xml:space="preserve">.pdf" </w:instrText>
      </w:r>
      <w:r w:rsidR="008153A3">
        <w:fldChar w:fldCharType="separate"/>
      </w:r>
      <w:r w:rsidRPr="00516549">
        <w:rPr>
          <w:rStyle w:val="Hyperlink"/>
          <w:rFonts w:asciiTheme="minorHAnsi" w:hAnsiTheme="minorHAnsi"/>
          <w:sz w:val="16"/>
          <w:szCs w:val="16"/>
          <w:lang w:val="en-GB"/>
        </w:rPr>
        <w:t>http://www.bfr.bund.de/cm/343/4_sitzung_der_bfr_kommission_fuer_zusatzstoffe_erzeugnisse_und_stoffe_in_der_tierernaehrung.pdf</w:t>
      </w:r>
      <w:r w:rsidR="008153A3">
        <w:rPr>
          <w:rStyle w:val="Hyperlink"/>
          <w:rFonts w:asciiTheme="minorHAnsi" w:hAnsiTheme="minorHAnsi"/>
          <w:sz w:val="16"/>
          <w:szCs w:val="16"/>
          <w:lang w:val="fr-BE"/>
        </w:rPr>
        <w:fldChar w:fldCharType="end"/>
      </w:r>
    </w:p>
  </w:footnote>
  <w:footnote w:id="4">
    <w:p w:rsidR="00C63ADA" w:rsidRPr="001C1F70" w:rsidRDefault="00C63ADA" w:rsidP="00FC4C95">
      <w:pPr>
        <w:pStyle w:val="FootnoteText"/>
        <w:rPr>
          <w:lang w:val="en-GB"/>
        </w:rPr>
      </w:pPr>
      <w:r w:rsidRPr="00791489">
        <w:rPr>
          <w:rStyle w:val="FootnoteReference"/>
          <w:rFonts w:ascii="Calibri" w:hAnsi="Calibri"/>
          <w:sz w:val="16"/>
          <w:szCs w:val="16"/>
        </w:rPr>
        <w:footnoteRef/>
      </w:r>
      <w:r w:rsidRPr="00791489">
        <w:rPr>
          <w:rFonts w:ascii="Calibri" w:hAnsi="Calibri"/>
          <w:sz w:val="16"/>
          <w:szCs w:val="16"/>
          <w:lang w:val="en-GB"/>
        </w:rPr>
        <w:t xml:space="preserve"> </w:t>
      </w:r>
      <w:hyperlink r:id="rId2" w:history="1">
        <w:r w:rsidRPr="005E2206">
          <w:rPr>
            <w:rStyle w:val="Hyperlink"/>
            <w:rFonts w:ascii="Calibri" w:hAnsi="Calibri"/>
            <w:sz w:val="16"/>
            <w:szCs w:val="16"/>
            <w:lang w:val="en-GB"/>
          </w:rPr>
          <w:t>Foodborne Pathogenes and Disease,</w:t>
        </w:r>
        <w:r>
          <w:rPr>
            <w:rStyle w:val="Hyperlink"/>
            <w:rFonts w:ascii="Calibri" w:hAnsi="Calibri"/>
            <w:sz w:val="16"/>
            <w:szCs w:val="16"/>
            <w:lang w:val="en-GB"/>
          </w:rPr>
          <w:t xml:space="preserve"> </w:t>
        </w:r>
        <w:r w:rsidRPr="005E2206">
          <w:rPr>
            <w:rStyle w:val="Hyperlink"/>
            <w:rFonts w:ascii="Calibri" w:hAnsi="Calibri"/>
            <w:sz w:val="16"/>
            <w:szCs w:val="16"/>
            <w:lang w:val="en-GB"/>
          </w:rPr>
          <w:t>vol., 2004, Davies et all, The role of contaminated feed in the epidemiolog</w:t>
        </w:r>
        <w:r>
          <w:rPr>
            <w:rStyle w:val="Hyperlink"/>
            <w:rFonts w:ascii="Calibri" w:hAnsi="Calibri"/>
            <w:sz w:val="16"/>
            <w:szCs w:val="16"/>
            <w:lang w:val="en-GB"/>
          </w:rPr>
          <w:t>y</w:t>
        </w:r>
        <w:r w:rsidRPr="005E2206">
          <w:rPr>
            <w:rStyle w:val="Hyperlink"/>
            <w:rFonts w:ascii="Calibri" w:hAnsi="Calibri"/>
            <w:sz w:val="16"/>
            <w:szCs w:val="16"/>
            <w:lang w:val="en-GB"/>
          </w:rPr>
          <w:t xml:space="preserve"> and control of Salmonella Enterica in por</w:t>
        </w:r>
        <w:r>
          <w:rPr>
            <w:rStyle w:val="Hyperlink"/>
            <w:rFonts w:ascii="Calibri" w:hAnsi="Calibri"/>
            <w:sz w:val="16"/>
            <w:szCs w:val="16"/>
            <w:lang w:val="en-GB"/>
          </w:rPr>
          <w:t>k</w:t>
        </w:r>
        <w:r w:rsidRPr="005E2206">
          <w:rPr>
            <w:rStyle w:val="Hyperlink"/>
            <w:rFonts w:ascii="Calibri" w:hAnsi="Calibri"/>
            <w:sz w:val="16"/>
            <w:szCs w:val="16"/>
            <w:lang w:val="en-GB"/>
          </w:rPr>
          <w:t xml:space="preserve"> production</w:t>
        </w:r>
        <w:r w:rsidR="007B153D">
          <w:rPr>
            <w:rStyle w:val="Hyperlink"/>
            <w:rFonts w:asciiTheme="minorHAnsi" w:hAnsiTheme="minorHAnsi"/>
            <w:sz w:val="16"/>
            <w:szCs w:val="16"/>
            <w:lang w:val="en-GB"/>
          </w:rPr>
          <w:t xml:space="preserve">-post intervention </w:t>
        </w:r>
        <w:r w:rsidRPr="005E2206">
          <w:rPr>
            <w:rStyle w:val="Hyperlink"/>
            <w:rFonts w:asciiTheme="minorHAnsi" w:hAnsiTheme="minorHAnsi"/>
            <w:sz w:val="16"/>
            <w:szCs w:val="16"/>
            <w:lang w:val="en-GB"/>
          </w:rPr>
          <w:t xml:space="preserve">recontamination of feed : mill to mouth, </w:t>
        </w:r>
        <w:r>
          <w:rPr>
            <w:rStyle w:val="Hyperlink"/>
            <w:rFonts w:asciiTheme="minorHAnsi" w:hAnsiTheme="minorHAnsi"/>
            <w:sz w:val="16"/>
            <w:szCs w:val="16"/>
            <w:lang w:val="en-GB"/>
          </w:rPr>
          <w:t>s.</w:t>
        </w:r>
        <w:r w:rsidRPr="005E2206">
          <w:rPr>
            <w:rStyle w:val="Hyperlink"/>
            <w:rFonts w:asciiTheme="minorHAnsi" w:hAnsiTheme="minorHAnsi"/>
            <w:sz w:val="16"/>
            <w:szCs w:val="16"/>
            <w:lang w:val="en-GB"/>
          </w:rPr>
          <w:t xml:space="preserve"> 206</w:t>
        </w:r>
      </w:hyperlink>
    </w:p>
  </w:footnote>
  <w:footnote w:id="5">
    <w:p w:rsidR="00C63ADA" w:rsidRPr="001C1F70" w:rsidRDefault="00C63ADA" w:rsidP="002E1E33">
      <w:pPr>
        <w:pStyle w:val="FootnoteText"/>
        <w:rPr>
          <w:lang w:val="en-GB"/>
        </w:rPr>
      </w:pPr>
      <w:r w:rsidRPr="005B35A3">
        <w:rPr>
          <w:rStyle w:val="FootnoteReference"/>
          <w:rFonts w:ascii="Calibri" w:hAnsi="Calibri"/>
          <w:sz w:val="16"/>
          <w:szCs w:val="16"/>
        </w:rPr>
        <w:footnoteRef/>
      </w:r>
      <w:r w:rsidRPr="005B35A3">
        <w:rPr>
          <w:rFonts w:ascii="Calibri" w:hAnsi="Calibri"/>
          <w:sz w:val="16"/>
          <w:szCs w:val="16"/>
          <w:lang w:val="en-GB"/>
        </w:rPr>
        <w:t xml:space="preserve"> </w:t>
      </w:r>
      <w:r w:rsidR="008153A3">
        <w:fldChar w:fldCharType="begin"/>
      </w:r>
      <w:r w:rsidR="008153A3" w:rsidRPr="00516549">
        <w:rPr>
          <w:lang w:val="en-GB"/>
        </w:rPr>
        <w:instrText xml:space="preserve"> HYPERLINK "http://www.fao.org/docrep/005/y1579e/y1579e04.htm</w:instrText>
      </w:r>
      <w:r w:rsidR="008153A3" w:rsidRPr="00516549">
        <w:rPr>
          <w:lang w:val="en-GB"/>
        </w:rPr>
        <w:instrText xml:space="preserve">" </w:instrText>
      </w:r>
      <w:r w:rsidR="008153A3">
        <w:fldChar w:fldCharType="separate"/>
      </w:r>
      <w:r w:rsidRPr="005E2206">
        <w:rPr>
          <w:rStyle w:val="Hyperlink"/>
          <w:rFonts w:asciiTheme="minorHAnsi" w:hAnsiTheme="minorHAnsi"/>
          <w:sz w:val="16"/>
          <w:szCs w:val="16"/>
          <w:lang w:val="en-GB"/>
        </w:rPr>
        <w:t>Codex Alimentarius</w:t>
      </w:r>
      <w:r>
        <w:rPr>
          <w:rStyle w:val="Hyperlink"/>
          <w:rFonts w:asciiTheme="minorHAnsi" w:hAnsiTheme="minorHAnsi"/>
          <w:sz w:val="16"/>
          <w:szCs w:val="16"/>
          <w:lang w:val="en-GB"/>
        </w:rPr>
        <w:t xml:space="preserve"> –</w:t>
      </w:r>
      <w:r w:rsidRPr="005E2206">
        <w:rPr>
          <w:rStyle w:val="Hyperlink"/>
          <w:rFonts w:asciiTheme="minorHAnsi" w:hAnsiTheme="minorHAnsi"/>
          <w:sz w:val="16"/>
          <w:szCs w:val="16"/>
          <w:lang w:val="en-GB"/>
        </w:rPr>
        <w:t xml:space="preserve"> principles for the establishment and application of microbiological criteria for foods (CAC/GL 21- 1997), §5.1 Microorganisms, parasites and their toxins/ metabolites of importance in a particular food</w:t>
      </w:r>
      <w:r w:rsidR="008153A3">
        <w:rPr>
          <w:rStyle w:val="Hyperlink"/>
          <w:rFonts w:asciiTheme="minorHAnsi" w:hAnsiTheme="minorHAnsi"/>
          <w:sz w:val="16"/>
          <w:szCs w:val="16"/>
          <w:lang w:val="en-GB"/>
        </w:rPr>
        <w:fldChar w:fldCharType="end"/>
      </w:r>
    </w:p>
  </w:footnote>
  <w:footnote w:id="6">
    <w:p w:rsidR="00C63ADA" w:rsidRPr="00303240" w:rsidRDefault="00C63ADA" w:rsidP="00C64444">
      <w:pPr>
        <w:pStyle w:val="FootnoteText"/>
        <w:rPr>
          <w:sz w:val="16"/>
          <w:szCs w:val="16"/>
          <w:lang w:val="en-GB"/>
        </w:rPr>
      </w:pPr>
      <w:r w:rsidRPr="00303240">
        <w:rPr>
          <w:rStyle w:val="FootnoteReference"/>
          <w:sz w:val="16"/>
          <w:szCs w:val="16"/>
        </w:rPr>
        <w:footnoteRef/>
      </w:r>
      <w:r w:rsidRPr="00DE0AC7">
        <w:rPr>
          <w:sz w:val="16"/>
          <w:szCs w:val="16"/>
          <w:lang w:val="fr-BE"/>
        </w:rPr>
        <w:t xml:space="preserve"> </w:t>
      </w:r>
      <w:hyperlink r:id="rId3" w:history="1">
        <w:r w:rsidRPr="00ED61F0">
          <w:rPr>
            <w:rStyle w:val="Hyperlink"/>
            <w:rFonts w:ascii="Calibri" w:hAnsi="Calibri"/>
            <w:sz w:val="16"/>
            <w:szCs w:val="16"/>
            <w:lang w:val="fr-BE"/>
          </w:rPr>
          <w:t>http://www.efsa.europa.eu/en/efsajournal/doc/720.pdf</w:t>
        </w:r>
        <w:r w:rsidRPr="00ED61F0">
          <w:rPr>
            <w:rStyle w:val="Hyperlink"/>
            <w:sz w:val="16"/>
            <w:szCs w:val="16"/>
            <w:lang w:val="fr-BE"/>
          </w:rPr>
          <w:t xml:space="preserve">- </w:t>
        </w:r>
        <w:r w:rsidRPr="00ED61F0">
          <w:rPr>
            <w:rStyle w:val="Hyperlink"/>
            <w:rFonts w:asciiTheme="minorHAnsi" w:hAnsiTheme="minorHAnsi"/>
            <w:sz w:val="16"/>
            <w:szCs w:val="16"/>
            <w:lang w:val="fr-BE"/>
          </w:rPr>
          <w:t xml:space="preserve">Chapter </w:t>
        </w:r>
        <w:r w:rsidRPr="00ED61F0">
          <w:rPr>
            <w:rStyle w:val="Hyperlink"/>
            <w:rFonts w:asciiTheme="minorHAnsi" w:eastAsia="Calibri" w:hAnsiTheme="minorHAnsi"/>
            <w:bCs/>
            <w:sz w:val="16"/>
            <w:szCs w:val="16"/>
            <w:lang w:val="fr-BE" w:eastAsia="de-DE"/>
          </w:rPr>
          <w:t xml:space="preserve">8. </w:t>
        </w:r>
        <w:r w:rsidRPr="00ED61F0">
          <w:rPr>
            <w:rStyle w:val="Hyperlink"/>
            <w:rFonts w:asciiTheme="minorHAnsi" w:eastAsia="Calibri" w:hAnsiTheme="minorHAnsi"/>
            <w:bCs/>
            <w:sz w:val="16"/>
            <w:szCs w:val="16"/>
            <w:lang w:val="en-GB" w:eastAsia="de-DE"/>
          </w:rPr>
          <w:t xml:space="preserve">Strategies to control </w:t>
        </w:r>
        <w:r w:rsidRPr="00ED61F0">
          <w:rPr>
            <w:rStyle w:val="Hyperlink"/>
            <w:rFonts w:asciiTheme="minorHAnsi" w:eastAsia="Calibri" w:hAnsiTheme="minorHAnsi"/>
            <w:bCs/>
            <w:i/>
            <w:iCs/>
            <w:sz w:val="16"/>
            <w:szCs w:val="16"/>
            <w:lang w:val="en-GB" w:eastAsia="de-DE"/>
          </w:rPr>
          <w:t xml:space="preserve">Salmonella </w:t>
        </w:r>
        <w:r w:rsidRPr="00ED61F0">
          <w:rPr>
            <w:rStyle w:val="Hyperlink"/>
            <w:rFonts w:asciiTheme="minorHAnsi" w:eastAsia="Calibri" w:hAnsiTheme="minorHAnsi"/>
            <w:bCs/>
            <w:sz w:val="16"/>
            <w:szCs w:val="16"/>
            <w:lang w:val="en-GB" w:eastAsia="de-DE"/>
          </w:rPr>
          <w:t>in the feed-chain</w:t>
        </w:r>
      </w:hyperlink>
    </w:p>
  </w:footnote>
  <w:footnote w:id="7">
    <w:p w:rsidR="00C63ADA" w:rsidRPr="001C1F70" w:rsidRDefault="008153A3">
      <w:pPr>
        <w:pStyle w:val="FootnoteText"/>
        <w:rPr>
          <w:lang w:val="en-GB"/>
        </w:rPr>
      </w:pPr>
      <w:r>
        <w:fldChar w:fldCharType="begin"/>
      </w:r>
      <w:r w:rsidRPr="00516549">
        <w:rPr>
          <w:lang w:val="en-GB"/>
        </w:rPr>
        <w:instrText xml:space="preserve"> HYPERLINK "http://www.fao.org/docrep/005/y1579e/y1579e04.htm" </w:instrText>
      </w:r>
      <w:r>
        <w:fldChar w:fldCharType="separate"/>
      </w:r>
      <w:r w:rsidR="00C63ADA" w:rsidRPr="00791489">
        <w:rPr>
          <w:rStyle w:val="Hyperlink"/>
          <w:rFonts w:ascii="Calibri" w:hAnsi="Calibri"/>
          <w:sz w:val="16"/>
          <w:szCs w:val="16"/>
          <w:vertAlign w:val="superscript"/>
        </w:rPr>
        <w:footnoteRef/>
      </w:r>
      <w:r w:rsidR="00C63ADA" w:rsidRPr="00791489">
        <w:rPr>
          <w:rStyle w:val="Hyperlink"/>
          <w:rFonts w:ascii="Calibri" w:hAnsi="Calibri"/>
          <w:sz w:val="16"/>
          <w:szCs w:val="16"/>
          <w:lang w:val="en-GB"/>
        </w:rPr>
        <w:t xml:space="preserve"> Codex Alimentarius</w:t>
      </w:r>
      <w:r w:rsidR="00C63ADA">
        <w:rPr>
          <w:rStyle w:val="Hyperlink"/>
          <w:rFonts w:ascii="Calibri" w:hAnsi="Calibri"/>
          <w:sz w:val="16"/>
          <w:szCs w:val="16"/>
          <w:lang w:val="en-GB"/>
        </w:rPr>
        <w:t xml:space="preserve"> –</w:t>
      </w:r>
      <w:r w:rsidR="00C63ADA" w:rsidRPr="00791489">
        <w:rPr>
          <w:rStyle w:val="Hyperlink"/>
          <w:rFonts w:ascii="Calibri" w:hAnsi="Calibri"/>
          <w:sz w:val="16"/>
          <w:szCs w:val="16"/>
          <w:lang w:val="en-GB"/>
        </w:rPr>
        <w:t xml:space="preserve"> principles for the establishment and application of microbiological criteria for foods- Introduction (CAC/GL 21-1997)</w:t>
      </w:r>
      <w:r>
        <w:rPr>
          <w:rStyle w:val="Hyperlink"/>
          <w:rFonts w:ascii="Calibri" w:hAnsi="Calibri"/>
          <w:sz w:val="16"/>
          <w:szCs w:val="16"/>
          <w:lang w:val="en-GB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5pt;height:9.5pt" o:bullet="t">
        <v:imagedata r:id="rId1" o:title=""/>
      </v:shape>
    </w:pict>
  </w:numPicBullet>
  <w:numPicBullet w:numPicBulletId="1">
    <w:pict>
      <v:shape id="_x0000_i1067" type="#_x0000_t75" style="width:9.5pt;height:9.5pt" o:bullet="t">
        <v:imagedata r:id="rId2" o:title="BD15021_"/>
      </v:shape>
    </w:pict>
  </w:numPicBullet>
  <w:abstractNum w:abstractNumId="0">
    <w:nsid w:val="077712D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0F7A7DB5"/>
    <w:multiLevelType w:val="hybridMultilevel"/>
    <w:tmpl w:val="CF04829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E1C"/>
    <w:multiLevelType w:val="hybridMultilevel"/>
    <w:tmpl w:val="6B7A8F58"/>
    <w:lvl w:ilvl="0" w:tplc="0B147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C6927"/>
    <w:multiLevelType w:val="hybridMultilevel"/>
    <w:tmpl w:val="D28A7750"/>
    <w:lvl w:ilvl="0" w:tplc="0B1478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658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7E5076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>
    <w:nsid w:val="356A526E"/>
    <w:multiLevelType w:val="hybridMultilevel"/>
    <w:tmpl w:val="2AF45F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73AB2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>
    <w:nsid w:val="37027C59"/>
    <w:multiLevelType w:val="hybridMultilevel"/>
    <w:tmpl w:val="C1CA19D2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24951"/>
    <w:multiLevelType w:val="hybridMultilevel"/>
    <w:tmpl w:val="D32AB1FE"/>
    <w:lvl w:ilvl="0" w:tplc="0B1478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E2C654D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">
    <w:nsid w:val="3F8806F5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>
    <w:nsid w:val="3F8C2CBF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>
    <w:nsid w:val="437528BB"/>
    <w:multiLevelType w:val="hybridMultilevel"/>
    <w:tmpl w:val="30628A1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151C7"/>
    <w:multiLevelType w:val="hybridMultilevel"/>
    <w:tmpl w:val="0D8AAF14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2F20"/>
    <w:multiLevelType w:val="hybridMultilevel"/>
    <w:tmpl w:val="046881F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462E7"/>
    <w:multiLevelType w:val="hybridMultilevel"/>
    <w:tmpl w:val="2812B5D6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818CF"/>
    <w:multiLevelType w:val="hybridMultilevel"/>
    <w:tmpl w:val="0B3AFA42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01C56"/>
    <w:multiLevelType w:val="hybridMultilevel"/>
    <w:tmpl w:val="96722D64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A150F"/>
    <w:multiLevelType w:val="hybridMultilevel"/>
    <w:tmpl w:val="A2CC07A0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66D04"/>
    <w:multiLevelType w:val="singleLevel"/>
    <w:tmpl w:val="0B14784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1">
    <w:nsid w:val="6E2144E8"/>
    <w:multiLevelType w:val="hybridMultilevel"/>
    <w:tmpl w:val="6A6C3C2C"/>
    <w:lvl w:ilvl="0" w:tplc="0B1478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36506"/>
    <w:multiLevelType w:val="hybridMultilevel"/>
    <w:tmpl w:val="BDBEBDD8"/>
    <w:lvl w:ilvl="0" w:tplc="0B147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47CC8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>
    <w:nsid w:val="7DAD1A4C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>
    <w:nsid w:val="7EFF4371"/>
    <w:multiLevelType w:val="single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7"/>
  </w:num>
  <w:num w:numId="5">
    <w:abstractNumId w:val="25"/>
  </w:num>
  <w:num w:numId="6">
    <w:abstractNumId w:val="24"/>
  </w:num>
  <w:num w:numId="7">
    <w:abstractNumId w:val="0"/>
  </w:num>
  <w:num w:numId="8">
    <w:abstractNumId w:val="10"/>
  </w:num>
  <w:num w:numId="9">
    <w:abstractNumId w:val="23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21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1"/>
  </w:num>
  <w:num w:numId="21">
    <w:abstractNumId w:val="16"/>
  </w:num>
  <w:num w:numId="22">
    <w:abstractNumId w:val="6"/>
  </w:num>
  <w:num w:numId="23">
    <w:abstractNumId w:val="2"/>
  </w:num>
  <w:num w:numId="24">
    <w:abstractNumId w:val="9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gNum" w:val="1"/>
    <w:docVar w:name="LW_DocType" w:val="NORMAL"/>
  </w:docVars>
  <w:rsids>
    <w:rsidRoot w:val="00C564D7"/>
    <w:rsid w:val="00005D66"/>
    <w:rsid w:val="00005F79"/>
    <w:rsid w:val="000071A9"/>
    <w:rsid w:val="0001277D"/>
    <w:rsid w:val="00013BEE"/>
    <w:rsid w:val="00014121"/>
    <w:rsid w:val="00016A1D"/>
    <w:rsid w:val="000212D9"/>
    <w:rsid w:val="000226F2"/>
    <w:rsid w:val="00024FB3"/>
    <w:rsid w:val="00025310"/>
    <w:rsid w:val="00027CF2"/>
    <w:rsid w:val="00033263"/>
    <w:rsid w:val="0003775E"/>
    <w:rsid w:val="00037771"/>
    <w:rsid w:val="00043A77"/>
    <w:rsid w:val="000452D4"/>
    <w:rsid w:val="000506FE"/>
    <w:rsid w:val="00051112"/>
    <w:rsid w:val="00052206"/>
    <w:rsid w:val="00052FB4"/>
    <w:rsid w:val="000576FF"/>
    <w:rsid w:val="00063EEB"/>
    <w:rsid w:val="000654FB"/>
    <w:rsid w:val="00065936"/>
    <w:rsid w:val="000700BE"/>
    <w:rsid w:val="00081185"/>
    <w:rsid w:val="00081AA2"/>
    <w:rsid w:val="00084768"/>
    <w:rsid w:val="00090FCE"/>
    <w:rsid w:val="00091FCF"/>
    <w:rsid w:val="000937D7"/>
    <w:rsid w:val="00096C0C"/>
    <w:rsid w:val="000A24F8"/>
    <w:rsid w:val="000A27CB"/>
    <w:rsid w:val="000A5C56"/>
    <w:rsid w:val="000B50EA"/>
    <w:rsid w:val="000C14D5"/>
    <w:rsid w:val="000C2010"/>
    <w:rsid w:val="000C77B9"/>
    <w:rsid w:val="000C7C4D"/>
    <w:rsid w:val="000D2881"/>
    <w:rsid w:val="000D4C40"/>
    <w:rsid w:val="000D59E3"/>
    <w:rsid w:val="000E5271"/>
    <w:rsid w:val="000E6E2C"/>
    <w:rsid w:val="000E76F0"/>
    <w:rsid w:val="000F3540"/>
    <w:rsid w:val="000F4F26"/>
    <w:rsid w:val="000F7077"/>
    <w:rsid w:val="00100A68"/>
    <w:rsid w:val="00102E08"/>
    <w:rsid w:val="00104E6F"/>
    <w:rsid w:val="0010714C"/>
    <w:rsid w:val="0011279B"/>
    <w:rsid w:val="001144D5"/>
    <w:rsid w:val="00120AF0"/>
    <w:rsid w:val="00120E69"/>
    <w:rsid w:val="001243EC"/>
    <w:rsid w:val="001267B5"/>
    <w:rsid w:val="0013079B"/>
    <w:rsid w:val="0013102A"/>
    <w:rsid w:val="0013248D"/>
    <w:rsid w:val="00133801"/>
    <w:rsid w:val="001342E8"/>
    <w:rsid w:val="001351D1"/>
    <w:rsid w:val="0013746C"/>
    <w:rsid w:val="001424C1"/>
    <w:rsid w:val="00142F34"/>
    <w:rsid w:val="00150300"/>
    <w:rsid w:val="00150373"/>
    <w:rsid w:val="00150EF2"/>
    <w:rsid w:val="00152A66"/>
    <w:rsid w:val="00157BCF"/>
    <w:rsid w:val="00164BFA"/>
    <w:rsid w:val="001668C4"/>
    <w:rsid w:val="001675C2"/>
    <w:rsid w:val="0017058B"/>
    <w:rsid w:val="001854FF"/>
    <w:rsid w:val="0018625C"/>
    <w:rsid w:val="001A01A2"/>
    <w:rsid w:val="001A3AC0"/>
    <w:rsid w:val="001A4D07"/>
    <w:rsid w:val="001B1F97"/>
    <w:rsid w:val="001C1F70"/>
    <w:rsid w:val="001C5DAF"/>
    <w:rsid w:val="001D104B"/>
    <w:rsid w:val="001D5F2A"/>
    <w:rsid w:val="001E5085"/>
    <w:rsid w:val="001F0314"/>
    <w:rsid w:val="001F1215"/>
    <w:rsid w:val="001F2A6D"/>
    <w:rsid w:val="001F4644"/>
    <w:rsid w:val="001F6319"/>
    <w:rsid w:val="001F636E"/>
    <w:rsid w:val="002006EF"/>
    <w:rsid w:val="00206684"/>
    <w:rsid w:val="00210440"/>
    <w:rsid w:val="00230865"/>
    <w:rsid w:val="00240BE1"/>
    <w:rsid w:val="00247E94"/>
    <w:rsid w:val="002539E5"/>
    <w:rsid w:val="00260581"/>
    <w:rsid w:val="00265307"/>
    <w:rsid w:val="002714B6"/>
    <w:rsid w:val="00274470"/>
    <w:rsid w:val="0027708B"/>
    <w:rsid w:val="00286CFD"/>
    <w:rsid w:val="002927ED"/>
    <w:rsid w:val="0029375E"/>
    <w:rsid w:val="002959FC"/>
    <w:rsid w:val="00295F56"/>
    <w:rsid w:val="0029611F"/>
    <w:rsid w:val="002A2BBA"/>
    <w:rsid w:val="002A43FD"/>
    <w:rsid w:val="002A5899"/>
    <w:rsid w:val="002B2FCB"/>
    <w:rsid w:val="002C0E26"/>
    <w:rsid w:val="002C570C"/>
    <w:rsid w:val="002C5A69"/>
    <w:rsid w:val="002C7DF0"/>
    <w:rsid w:val="002D1E4C"/>
    <w:rsid w:val="002D23E6"/>
    <w:rsid w:val="002D536E"/>
    <w:rsid w:val="002E1E33"/>
    <w:rsid w:val="002E74E4"/>
    <w:rsid w:val="002F2590"/>
    <w:rsid w:val="002F574E"/>
    <w:rsid w:val="0030082D"/>
    <w:rsid w:val="00303240"/>
    <w:rsid w:val="00304667"/>
    <w:rsid w:val="0031236B"/>
    <w:rsid w:val="00312DB3"/>
    <w:rsid w:val="003175FC"/>
    <w:rsid w:val="00322DEA"/>
    <w:rsid w:val="00331A34"/>
    <w:rsid w:val="00335081"/>
    <w:rsid w:val="003367BF"/>
    <w:rsid w:val="00337018"/>
    <w:rsid w:val="0033729F"/>
    <w:rsid w:val="003422CF"/>
    <w:rsid w:val="003438DD"/>
    <w:rsid w:val="00343A69"/>
    <w:rsid w:val="00345756"/>
    <w:rsid w:val="0036182D"/>
    <w:rsid w:val="00383119"/>
    <w:rsid w:val="00383676"/>
    <w:rsid w:val="00390233"/>
    <w:rsid w:val="00391F4E"/>
    <w:rsid w:val="00393F7E"/>
    <w:rsid w:val="003A02B4"/>
    <w:rsid w:val="003A72CC"/>
    <w:rsid w:val="003A7D2D"/>
    <w:rsid w:val="003B5782"/>
    <w:rsid w:val="003B7D9D"/>
    <w:rsid w:val="003C007F"/>
    <w:rsid w:val="003C2B75"/>
    <w:rsid w:val="003D11C9"/>
    <w:rsid w:val="003D3D1C"/>
    <w:rsid w:val="003D7EBF"/>
    <w:rsid w:val="00412BDA"/>
    <w:rsid w:val="00422FA4"/>
    <w:rsid w:val="004243EE"/>
    <w:rsid w:val="00426692"/>
    <w:rsid w:val="00426C59"/>
    <w:rsid w:val="004272D2"/>
    <w:rsid w:val="00430969"/>
    <w:rsid w:val="00432D91"/>
    <w:rsid w:val="0043631C"/>
    <w:rsid w:val="00437548"/>
    <w:rsid w:val="004379BE"/>
    <w:rsid w:val="00437D3C"/>
    <w:rsid w:val="004413EF"/>
    <w:rsid w:val="00442545"/>
    <w:rsid w:val="00445BAB"/>
    <w:rsid w:val="00456568"/>
    <w:rsid w:val="00457437"/>
    <w:rsid w:val="00460DD3"/>
    <w:rsid w:val="0046266F"/>
    <w:rsid w:val="004632D0"/>
    <w:rsid w:val="004637B1"/>
    <w:rsid w:val="00463C3D"/>
    <w:rsid w:val="00477BDA"/>
    <w:rsid w:val="004852CC"/>
    <w:rsid w:val="0048704B"/>
    <w:rsid w:val="004875C7"/>
    <w:rsid w:val="00497F5F"/>
    <w:rsid w:val="004B0579"/>
    <w:rsid w:val="004B16FD"/>
    <w:rsid w:val="004B6129"/>
    <w:rsid w:val="004C0D75"/>
    <w:rsid w:val="004C3C90"/>
    <w:rsid w:val="004D4BC1"/>
    <w:rsid w:val="004E057F"/>
    <w:rsid w:val="004E37A3"/>
    <w:rsid w:val="00504061"/>
    <w:rsid w:val="00505145"/>
    <w:rsid w:val="00507466"/>
    <w:rsid w:val="005161F7"/>
    <w:rsid w:val="00516549"/>
    <w:rsid w:val="00516C88"/>
    <w:rsid w:val="00521B10"/>
    <w:rsid w:val="005222EE"/>
    <w:rsid w:val="005232C9"/>
    <w:rsid w:val="005258CE"/>
    <w:rsid w:val="005265CF"/>
    <w:rsid w:val="005274FC"/>
    <w:rsid w:val="0053149D"/>
    <w:rsid w:val="00532E89"/>
    <w:rsid w:val="005377EA"/>
    <w:rsid w:val="00541372"/>
    <w:rsid w:val="005423F1"/>
    <w:rsid w:val="005515C0"/>
    <w:rsid w:val="005557FC"/>
    <w:rsid w:val="005600AA"/>
    <w:rsid w:val="0057013E"/>
    <w:rsid w:val="005706F7"/>
    <w:rsid w:val="00571CD9"/>
    <w:rsid w:val="00572E30"/>
    <w:rsid w:val="0057333A"/>
    <w:rsid w:val="00574916"/>
    <w:rsid w:val="00581832"/>
    <w:rsid w:val="005848A4"/>
    <w:rsid w:val="00586F91"/>
    <w:rsid w:val="00592525"/>
    <w:rsid w:val="0059385C"/>
    <w:rsid w:val="005A431F"/>
    <w:rsid w:val="005A4BF1"/>
    <w:rsid w:val="005B21E5"/>
    <w:rsid w:val="005B2ACC"/>
    <w:rsid w:val="005B35A3"/>
    <w:rsid w:val="005B55D5"/>
    <w:rsid w:val="005B6973"/>
    <w:rsid w:val="005E004F"/>
    <w:rsid w:val="005E2206"/>
    <w:rsid w:val="005E7D9C"/>
    <w:rsid w:val="005F0EE5"/>
    <w:rsid w:val="005F171E"/>
    <w:rsid w:val="005F6BD1"/>
    <w:rsid w:val="005F7C38"/>
    <w:rsid w:val="00605F2A"/>
    <w:rsid w:val="00606495"/>
    <w:rsid w:val="0061038C"/>
    <w:rsid w:val="006122FF"/>
    <w:rsid w:val="00625FC2"/>
    <w:rsid w:val="00632060"/>
    <w:rsid w:val="00634C69"/>
    <w:rsid w:val="00635EFC"/>
    <w:rsid w:val="006414A2"/>
    <w:rsid w:val="006423B7"/>
    <w:rsid w:val="006429B7"/>
    <w:rsid w:val="00647CF5"/>
    <w:rsid w:val="00653888"/>
    <w:rsid w:val="00660764"/>
    <w:rsid w:val="00662915"/>
    <w:rsid w:val="00666730"/>
    <w:rsid w:val="0067098E"/>
    <w:rsid w:val="0067784C"/>
    <w:rsid w:val="0067795C"/>
    <w:rsid w:val="00677A6E"/>
    <w:rsid w:val="00682FBE"/>
    <w:rsid w:val="00691E93"/>
    <w:rsid w:val="0069622C"/>
    <w:rsid w:val="006A0C96"/>
    <w:rsid w:val="006A425A"/>
    <w:rsid w:val="006A7504"/>
    <w:rsid w:val="006B017B"/>
    <w:rsid w:val="006B111A"/>
    <w:rsid w:val="006B115A"/>
    <w:rsid w:val="006B32C7"/>
    <w:rsid w:val="006B43AF"/>
    <w:rsid w:val="006B7EF8"/>
    <w:rsid w:val="006C0FC2"/>
    <w:rsid w:val="006C3639"/>
    <w:rsid w:val="006C3920"/>
    <w:rsid w:val="006C4BFD"/>
    <w:rsid w:val="006C5FEE"/>
    <w:rsid w:val="006D09EC"/>
    <w:rsid w:val="006D0D69"/>
    <w:rsid w:val="006D2549"/>
    <w:rsid w:val="006E7C5C"/>
    <w:rsid w:val="006F2387"/>
    <w:rsid w:val="006F27BF"/>
    <w:rsid w:val="006F34FC"/>
    <w:rsid w:val="006F402E"/>
    <w:rsid w:val="006F5D00"/>
    <w:rsid w:val="007121FA"/>
    <w:rsid w:val="00717E6B"/>
    <w:rsid w:val="007225DD"/>
    <w:rsid w:val="00722D96"/>
    <w:rsid w:val="00723538"/>
    <w:rsid w:val="007340DA"/>
    <w:rsid w:val="00734974"/>
    <w:rsid w:val="0073708D"/>
    <w:rsid w:val="00743097"/>
    <w:rsid w:val="00743FA2"/>
    <w:rsid w:val="0074415A"/>
    <w:rsid w:val="00744E27"/>
    <w:rsid w:val="00751255"/>
    <w:rsid w:val="00754960"/>
    <w:rsid w:val="00765C6B"/>
    <w:rsid w:val="00772F5A"/>
    <w:rsid w:val="0077471F"/>
    <w:rsid w:val="00775D93"/>
    <w:rsid w:val="007760D0"/>
    <w:rsid w:val="00776EB2"/>
    <w:rsid w:val="00782D71"/>
    <w:rsid w:val="00782F38"/>
    <w:rsid w:val="00785ECB"/>
    <w:rsid w:val="00787C21"/>
    <w:rsid w:val="00791489"/>
    <w:rsid w:val="0079752A"/>
    <w:rsid w:val="007A07B6"/>
    <w:rsid w:val="007A21C4"/>
    <w:rsid w:val="007A6882"/>
    <w:rsid w:val="007B153D"/>
    <w:rsid w:val="007B306F"/>
    <w:rsid w:val="007B7FB7"/>
    <w:rsid w:val="007C0AAA"/>
    <w:rsid w:val="007C5BC1"/>
    <w:rsid w:val="007C65E6"/>
    <w:rsid w:val="007C7422"/>
    <w:rsid w:val="007C7963"/>
    <w:rsid w:val="007D0EF8"/>
    <w:rsid w:val="007D1D1B"/>
    <w:rsid w:val="007D294A"/>
    <w:rsid w:val="007D3B37"/>
    <w:rsid w:val="007E4D63"/>
    <w:rsid w:val="007F4443"/>
    <w:rsid w:val="007F5A3C"/>
    <w:rsid w:val="007F7756"/>
    <w:rsid w:val="00803207"/>
    <w:rsid w:val="008071AE"/>
    <w:rsid w:val="008150CC"/>
    <w:rsid w:val="008153A3"/>
    <w:rsid w:val="00816819"/>
    <w:rsid w:val="00820615"/>
    <w:rsid w:val="00824F0A"/>
    <w:rsid w:val="0082615C"/>
    <w:rsid w:val="00830DF1"/>
    <w:rsid w:val="0083136C"/>
    <w:rsid w:val="0083417D"/>
    <w:rsid w:val="00835637"/>
    <w:rsid w:val="00837322"/>
    <w:rsid w:val="00840012"/>
    <w:rsid w:val="00842CE5"/>
    <w:rsid w:val="00847781"/>
    <w:rsid w:val="0086048B"/>
    <w:rsid w:val="00865664"/>
    <w:rsid w:val="00866F43"/>
    <w:rsid w:val="00874903"/>
    <w:rsid w:val="00875971"/>
    <w:rsid w:val="00880034"/>
    <w:rsid w:val="00882967"/>
    <w:rsid w:val="008959EE"/>
    <w:rsid w:val="008A6043"/>
    <w:rsid w:val="008B09A3"/>
    <w:rsid w:val="008B15E3"/>
    <w:rsid w:val="008B397F"/>
    <w:rsid w:val="008B7EEB"/>
    <w:rsid w:val="008C3290"/>
    <w:rsid w:val="008C34FC"/>
    <w:rsid w:val="008D6AB9"/>
    <w:rsid w:val="008D7FCA"/>
    <w:rsid w:val="008E208B"/>
    <w:rsid w:val="008F126B"/>
    <w:rsid w:val="008F23ED"/>
    <w:rsid w:val="008F2773"/>
    <w:rsid w:val="00901F1D"/>
    <w:rsid w:val="00903EF1"/>
    <w:rsid w:val="009040D1"/>
    <w:rsid w:val="0090519E"/>
    <w:rsid w:val="00910E12"/>
    <w:rsid w:val="009159E9"/>
    <w:rsid w:val="0092011C"/>
    <w:rsid w:val="009317E3"/>
    <w:rsid w:val="009370C7"/>
    <w:rsid w:val="00945446"/>
    <w:rsid w:val="009461AD"/>
    <w:rsid w:val="00946E57"/>
    <w:rsid w:val="00950EE7"/>
    <w:rsid w:val="009522F7"/>
    <w:rsid w:val="00970C09"/>
    <w:rsid w:val="0097668C"/>
    <w:rsid w:val="009775FD"/>
    <w:rsid w:val="00982E6D"/>
    <w:rsid w:val="0099093E"/>
    <w:rsid w:val="009944CD"/>
    <w:rsid w:val="009946E5"/>
    <w:rsid w:val="00996512"/>
    <w:rsid w:val="009970AE"/>
    <w:rsid w:val="009A2401"/>
    <w:rsid w:val="009A3BCE"/>
    <w:rsid w:val="009A472D"/>
    <w:rsid w:val="009A5F97"/>
    <w:rsid w:val="009A6B76"/>
    <w:rsid w:val="009B3055"/>
    <w:rsid w:val="009B4C6C"/>
    <w:rsid w:val="009D07B2"/>
    <w:rsid w:val="009D3EEC"/>
    <w:rsid w:val="009D6353"/>
    <w:rsid w:val="009D747C"/>
    <w:rsid w:val="009E6D89"/>
    <w:rsid w:val="009F33C8"/>
    <w:rsid w:val="00A23AE3"/>
    <w:rsid w:val="00A31DBE"/>
    <w:rsid w:val="00A359DA"/>
    <w:rsid w:val="00A374BD"/>
    <w:rsid w:val="00A41B93"/>
    <w:rsid w:val="00A50B3F"/>
    <w:rsid w:val="00A50CBD"/>
    <w:rsid w:val="00A5275F"/>
    <w:rsid w:val="00A562CD"/>
    <w:rsid w:val="00A57D46"/>
    <w:rsid w:val="00A63821"/>
    <w:rsid w:val="00A65BFE"/>
    <w:rsid w:val="00A669F1"/>
    <w:rsid w:val="00A76023"/>
    <w:rsid w:val="00A7773B"/>
    <w:rsid w:val="00A81C74"/>
    <w:rsid w:val="00A919B7"/>
    <w:rsid w:val="00A94DF2"/>
    <w:rsid w:val="00AA12D6"/>
    <w:rsid w:val="00AA2491"/>
    <w:rsid w:val="00AA27F9"/>
    <w:rsid w:val="00AB0C70"/>
    <w:rsid w:val="00AB1C59"/>
    <w:rsid w:val="00AC0E3D"/>
    <w:rsid w:val="00AC0F8B"/>
    <w:rsid w:val="00AC181A"/>
    <w:rsid w:val="00AC43D8"/>
    <w:rsid w:val="00AD2EB8"/>
    <w:rsid w:val="00AD5E4E"/>
    <w:rsid w:val="00AD71D6"/>
    <w:rsid w:val="00AF3245"/>
    <w:rsid w:val="00AF79E0"/>
    <w:rsid w:val="00B07C9F"/>
    <w:rsid w:val="00B07EEF"/>
    <w:rsid w:val="00B11908"/>
    <w:rsid w:val="00B14610"/>
    <w:rsid w:val="00B1630A"/>
    <w:rsid w:val="00B3371C"/>
    <w:rsid w:val="00B36CBC"/>
    <w:rsid w:val="00B4187C"/>
    <w:rsid w:val="00B41CE5"/>
    <w:rsid w:val="00B44C19"/>
    <w:rsid w:val="00B51957"/>
    <w:rsid w:val="00B53971"/>
    <w:rsid w:val="00B5487D"/>
    <w:rsid w:val="00B55FAC"/>
    <w:rsid w:val="00B67B2F"/>
    <w:rsid w:val="00B8035F"/>
    <w:rsid w:val="00B81AE3"/>
    <w:rsid w:val="00B83D8B"/>
    <w:rsid w:val="00B85143"/>
    <w:rsid w:val="00B85B60"/>
    <w:rsid w:val="00B92BC2"/>
    <w:rsid w:val="00B955D8"/>
    <w:rsid w:val="00BA6D24"/>
    <w:rsid w:val="00BA6ECC"/>
    <w:rsid w:val="00BB278E"/>
    <w:rsid w:val="00BB5EB1"/>
    <w:rsid w:val="00BB7E63"/>
    <w:rsid w:val="00BC0C67"/>
    <w:rsid w:val="00BC7091"/>
    <w:rsid w:val="00BC7DD1"/>
    <w:rsid w:val="00BD7A07"/>
    <w:rsid w:val="00BE589E"/>
    <w:rsid w:val="00BF1C97"/>
    <w:rsid w:val="00BF206B"/>
    <w:rsid w:val="00C10B95"/>
    <w:rsid w:val="00C14944"/>
    <w:rsid w:val="00C173FE"/>
    <w:rsid w:val="00C1760B"/>
    <w:rsid w:val="00C17852"/>
    <w:rsid w:val="00C23BCF"/>
    <w:rsid w:val="00C25608"/>
    <w:rsid w:val="00C27593"/>
    <w:rsid w:val="00C31E7D"/>
    <w:rsid w:val="00C33D29"/>
    <w:rsid w:val="00C40D05"/>
    <w:rsid w:val="00C430CA"/>
    <w:rsid w:val="00C4562F"/>
    <w:rsid w:val="00C500BF"/>
    <w:rsid w:val="00C51119"/>
    <w:rsid w:val="00C52828"/>
    <w:rsid w:val="00C564D7"/>
    <w:rsid w:val="00C61622"/>
    <w:rsid w:val="00C63ADA"/>
    <w:rsid w:val="00C641FA"/>
    <w:rsid w:val="00C64444"/>
    <w:rsid w:val="00C665AC"/>
    <w:rsid w:val="00C7056D"/>
    <w:rsid w:val="00C739EF"/>
    <w:rsid w:val="00C742CD"/>
    <w:rsid w:val="00C94453"/>
    <w:rsid w:val="00C95748"/>
    <w:rsid w:val="00CB68B1"/>
    <w:rsid w:val="00CB7286"/>
    <w:rsid w:val="00CC4452"/>
    <w:rsid w:val="00CF1FB5"/>
    <w:rsid w:val="00CF6F84"/>
    <w:rsid w:val="00D00A09"/>
    <w:rsid w:val="00D0537B"/>
    <w:rsid w:val="00D11F48"/>
    <w:rsid w:val="00D16678"/>
    <w:rsid w:val="00D219DA"/>
    <w:rsid w:val="00D21B7E"/>
    <w:rsid w:val="00D21C99"/>
    <w:rsid w:val="00D23C45"/>
    <w:rsid w:val="00D31D24"/>
    <w:rsid w:val="00D32CF1"/>
    <w:rsid w:val="00D349FF"/>
    <w:rsid w:val="00D369D8"/>
    <w:rsid w:val="00D41683"/>
    <w:rsid w:val="00D4410C"/>
    <w:rsid w:val="00D52E38"/>
    <w:rsid w:val="00D52E4A"/>
    <w:rsid w:val="00D53EF0"/>
    <w:rsid w:val="00D60238"/>
    <w:rsid w:val="00D60DD7"/>
    <w:rsid w:val="00D6381A"/>
    <w:rsid w:val="00D6506A"/>
    <w:rsid w:val="00D71E03"/>
    <w:rsid w:val="00D73B26"/>
    <w:rsid w:val="00D75830"/>
    <w:rsid w:val="00D8346E"/>
    <w:rsid w:val="00D852C8"/>
    <w:rsid w:val="00D873EE"/>
    <w:rsid w:val="00D91176"/>
    <w:rsid w:val="00DA1055"/>
    <w:rsid w:val="00DB1508"/>
    <w:rsid w:val="00DB168D"/>
    <w:rsid w:val="00DB350B"/>
    <w:rsid w:val="00DB37B1"/>
    <w:rsid w:val="00DB5C09"/>
    <w:rsid w:val="00DB7C02"/>
    <w:rsid w:val="00DC1EA9"/>
    <w:rsid w:val="00DC2F55"/>
    <w:rsid w:val="00DC30F4"/>
    <w:rsid w:val="00DD6186"/>
    <w:rsid w:val="00DE0AC7"/>
    <w:rsid w:val="00DE4ED7"/>
    <w:rsid w:val="00DF0196"/>
    <w:rsid w:val="00DF41F5"/>
    <w:rsid w:val="00E07C88"/>
    <w:rsid w:val="00E11700"/>
    <w:rsid w:val="00E1385E"/>
    <w:rsid w:val="00E174BA"/>
    <w:rsid w:val="00E17867"/>
    <w:rsid w:val="00E20BA3"/>
    <w:rsid w:val="00E21AD2"/>
    <w:rsid w:val="00E2241D"/>
    <w:rsid w:val="00E2341E"/>
    <w:rsid w:val="00E23DBD"/>
    <w:rsid w:val="00E24126"/>
    <w:rsid w:val="00E34BFF"/>
    <w:rsid w:val="00E35CED"/>
    <w:rsid w:val="00E37557"/>
    <w:rsid w:val="00E51B76"/>
    <w:rsid w:val="00E5317A"/>
    <w:rsid w:val="00E64724"/>
    <w:rsid w:val="00E7181F"/>
    <w:rsid w:val="00E75544"/>
    <w:rsid w:val="00E868FD"/>
    <w:rsid w:val="00EA5E8B"/>
    <w:rsid w:val="00EB1F4B"/>
    <w:rsid w:val="00EB2027"/>
    <w:rsid w:val="00EB7EF4"/>
    <w:rsid w:val="00EC1F75"/>
    <w:rsid w:val="00EC2780"/>
    <w:rsid w:val="00EC3983"/>
    <w:rsid w:val="00EE0C80"/>
    <w:rsid w:val="00EE4BF7"/>
    <w:rsid w:val="00EE5B60"/>
    <w:rsid w:val="00EE7026"/>
    <w:rsid w:val="00EF1B05"/>
    <w:rsid w:val="00EF7DEE"/>
    <w:rsid w:val="00F03970"/>
    <w:rsid w:val="00F050B5"/>
    <w:rsid w:val="00F11097"/>
    <w:rsid w:val="00F16CEC"/>
    <w:rsid w:val="00F17673"/>
    <w:rsid w:val="00F234B8"/>
    <w:rsid w:val="00F32507"/>
    <w:rsid w:val="00F359D1"/>
    <w:rsid w:val="00F37A0E"/>
    <w:rsid w:val="00F51A2F"/>
    <w:rsid w:val="00F52E8B"/>
    <w:rsid w:val="00F53C99"/>
    <w:rsid w:val="00F53EED"/>
    <w:rsid w:val="00F544B5"/>
    <w:rsid w:val="00F57CDF"/>
    <w:rsid w:val="00F65346"/>
    <w:rsid w:val="00F778E8"/>
    <w:rsid w:val="00F813F0"/>
    <w:rsid w:val="00F90E1A"/>
    <w:rsid w:val="00F94EDD"/>
    <w:rsid w:val="00F97563"/>
    <w:rsid w:val="00FA0286"/>
    <w:rsid w:val="00FA6F09"/>
    <w:rsid w:val="00FB0A51"/>
    <w:rsid w:val="00FB263D"/>
    <w:rsid w:val="00FB26C3"/>
    <w:rsid w:val="00FB2847"/>
    <w:rsid w:val="00FB53B8"/>
    <w:rsid w:val="00FC13D5"/>
    <w:rsid w:val="00FC40B8"/>
    <w:rsid w:val="00FC4C95"/>
    <w:rsid w:val="00FD4365"/>
    <w:rsid w:val="00FE61C0"/>
    <w:rsid w:val="00FE7B75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7"/>
    <w:rPr>
      <w:rFonts w:ascii="Arial" w:eastAsia="SimSun" w:hAnsi="Arial"/>
      <w:sz w:val="24"/>
      <w:szCs w:val="20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0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D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0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41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077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D7"/>
    <w:rPr>
      <w:rFonts w:ascii="Arial" w:eastAsia="SimSun" w:hAnsi="Arial" w:cs="Arial"/>
      <w:b/>
      <w:bCs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077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C564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4D7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C564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70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1C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90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2CC"/>
    <w:rPr>
      <w:rFonts w:ascii="Arial" w:eastAsia="SimSu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2CC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CM4">
    <w:name w:val="CM4"/>
    <w:basedOn w:val="Normal"/>
    <w:next w:val="Normal"/>
    <w:uiPriority w:val="99"/>
    <w:rsid w:val="001A3AC0"/>
    <w:pPr>
      <w:autoSpaceDE w:val="0"/>
      <w:autoSpaceDN w:val="0"/>
      <w:adjustRightInd w:val="0"/>
      <w:spacing w:line="276" w:lineRule="atLeast"/>
    </w:pPr>
    <w:rPr>
      <w:rFonts w:ascii="Times New Roman" w:eastAsia="Calibri" w:hAnsi="Times New Roman"/>
      <w:szCs w:val="24"/>
      <w:lang w:val="en-GB" w:eastAsia="en-US"/>
    </w:rPr>
  </w:style>
  <w:style w:type="paragraph" w:customStyle="1" w:styleId="CM10">
    <w:name w:val="CM10"/>
    <w:basedOn w:val="Normal"/>
    <w:next w:val="Normal"/>
    <w:uiPriority w:val="99"/>
    <w:rsid w:val="001A3AC0"/>
    <w:pPr>
      <w:autoSpaceDE w:val="0"/>
      <w:autoSpaceDN w:val="0"/>
      <w:adjustRightInd w:val="0"/>
    </w:pPr>
    <w:rPr>
      <w:rFonts w:ascii="Times New Roman" w:eastAsia="Calibri" w:hAnsi="Times New Roman"/>
      <w:szCs w:val="24"/>
      <w:lang w:val="en-GB" w:eastAsia="en-US"/>
    </w:rPr>
  </w:style>
  <w:style w:type="paragraph" w:customStyle="1" w:styleId="Default">
    <w:name w:val="Default"/>
    <w:uiPriority w:val="99"/>
    <w:rsid w:val="007A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EC2780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F707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AC0F8B"/>
    <w:pPr>
      <w:tabs>
        <w:tab w:val="right" w:leader="dot" w:pos="9016"/>
      </w:tabs>
      <w:spacing w:after="100"/>
    </w:pPr>
    <w:rPr>
      <w:rFonts w:asciiTheme="minorHAnsi" w:hAnsiTheme="minorHAnsi"/>
      <w:noProof/>
      <w:sz w:val="20"/>
      <w:lang w:val="cs-CZ" w:eastAsia="en-US"/>
    </w:rPr>
  </w:style>
  <w:style w:type="paragraph" w:styleId="TOC3">
    <w:name w:val="toc 3"/>
    <w:basedOn w:val="Normal"/>
    <w:next w:val="Normal"/>
    <w:autoRedefine/>
    <w:uiPriority w:val="39"/>
    <w:rsid w:val="000F7077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rsid w:val="00C616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1622"/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C61622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AC0E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17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73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73F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3FE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styleId="HTMLCite">
    <w:name w:val="HTML Cite"/>
    <w:basedOn w:val="DefaultParagraphFont"/>
    <w:uiPriority w:val="99"/>
    <w:semiHidden/>
    <w:rsid w:val="0018625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C7C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C4D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C7C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C5BC1"/>
  </w:style>
  <w:style w:type="character" w:styleId="Emphasis">
    <w:name w:val="Emphasis"/>
    <w:basedOn w:val="DefaultParagraphFont"/>
    <w:uiPriority w:val="20"/>
    <w:qFormat/>
    <w:locked/>
    <w:rsid w:val="007C5BC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A5E8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441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441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D7"/>
    <w:rPr>
      <w:rFonts w:ascii="Arial" w:eastAsia="SimSun" w:hAnsi="Arial"/>
      <w:sz w:val="24"/>
      <w:szCs w:val="20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0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D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0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41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077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D7"/>
    <w:rPr>
      <w:rFonts w:ascii="Arial" w:eastAsia="SimSun" w:hAnsi="Arial" w:cs="Arial"/>
      <w:b/>
      <w:bCs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077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C564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4D7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C564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70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1C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90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2CC"/>
    <w:rPr>
      <w:rFonts w:ascii="Arial" w:eastAsia="SimSu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8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2CC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CM4">
    <w:name w:val="CM4"/>
    <w:basedOn w:val="Normal"/>
    <w:next w:val="Normal"/>
    <w:uiPriority w:val="99"/>
    <w:rsid w:val="001A3AC0"/>
    <w:pPr>
      <w:autoSpaceDE w:val="0"/>
      <w:autoSpaceDN w:val="0"/>
      <w:adjustRightInd w:val="0"/>
      <w:spacing w:line="276" w:lineRule="atLeast"/>
    </w:pPr>
    <w:rPr>
      <w:rFonts w:ascii="Times New Roman" w:eastAsia="Calibri" w:hAnsi="Times New Roman"/>
      <w:szCs w:val="24"/>
      <w:lang w:val="en-GB" w:eastAsia="en-US"/>
    </w:rPr>
  </w:style>
  <w:style w:type="paragraph" w:customStyle="1" w:styleId="CM10">
    <w:name w:val="CM10"/>
    <w:basedOn w:val="Normal"/>
    <w:next w:val="Normal"/>
    <w:uiPriority w:val="99"/>
    <w:rsid w:val="001A3AC0"/>
    <w:pPr>
      <w:autoSpaceDE w:val="0"/>
      <w:autoSpaceDN w:val="0"/>
      <w:adjustRightInd w:val="0"/>
    </w:pPr>
    <w:rPr>
      <w:rFonts w:ascii="Times New Roman" w:eastAsia="Calibri" w:hAnsi="Times New Roman"/>
      <w:szCs w:val="24"/>
      <w:lang w:val="en-GB" w:eastAsia="en-US"/>
    </w:rPr>
  </w:style>
  <w:style w:type="paragraph" w:customStyle="1" w:styleId="Default">
    <w:name w:val="Default"/>
    <w:uiPriority w:val="99"/>
    <w:rsid w:val="007A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EC2780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F707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AC0F8B"/>
    <w:pPr>
      <w:tabs>
        <w:tab w:val="right" w:leader="dot" w:pos="9016"/>
      </w:tabs>
      <w:spacing w:after="100"/>
    </w:pPr>
    <w:rPr>
      <w:rFonts w:asciiTheme="minorHAnsi" w:hAnsiTheme="minorHAnsi"/>
      <w:noProof/>
      <w:sz w:val="20"/>
      <w:lang w:val="cs-CZ" w:eastAsia="en-US"/>
    </w:rPr>
  </w:style>
  <w:style w:type="paragraph" w:styleId="TOC3">
    <w:name w:val="toc 3"/>
    <w:basedOn w:val="Normal"/>
    <w:next w:val="Normal"/>
    <w:autoRedefine/>
    <w:uiPriority w:val="39"/>
    <w:rsid w:val="000F7077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rsid w:val="00C616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1622"/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C61622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AC0E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17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73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73F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3FE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styleId="HTMLCite">
    <w:name w:val="HTML Cite"/>
    <w:basedOn w:val="DefaultParagraphFont"/>
    <w:uiPriority w:val="99"/>
    <w:semiHidden/>
    <w:rsid w:val="0018625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C7C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C4D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C7C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C5BC1"/>
  </w:style>
  <w:style w:type="character" w:styleId="Emphasis">
    <w:name w:val="Emphasis"/>
    <w:basedOn w:val="DefaultParagraphFont"/>
    <w:uiPriority w:val="20"/>
    <w:qFormat/>
    <w:locked/>
    <w:rsid w:val="007C5BC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A5E8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441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441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isc.eu/web/sector%20document%20for%20the%20vegetable%20oil%20and%20protein%20meal%20industry/1011306087/list1187970088/f1.html" TargetMode="External"/><Relationship Id="rId18" Type="http://schemas.openxmlformats.org/officeDocument/2006/relationships/hyperlink" Target="http://ucfoodsafety.ucdavis.edu/files/17295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tu.dk/~/media/Institutter/Foedevareinstituttet/Publikationer/Pub-2013/Report-Assessment-of-the-human-health-impact-of-Salmonella-in-animal-feed.ash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fisc.eu/web/efisc%20documents/1011306087/list1187970068/f1.html" TargetMode="External"/><Relationship Id="rId17" Type="http://schemas.openxmlformats.org/officeDocument/2006/relationships/hyperlink" Target="http://ec.europa.eu/food/fs/sc/scv/out66_e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da.gov/downloads/Food/FoodborneIllnessContaminants/UCM297627.pdf" TargetMode="External"/><Relationship Id="rId20" Type="http://schemas.openxmlformats.org/officeDocument/2006/relationships/hyperlink" Target="http://www.fda.gov/downloads/ICECI/ComplianceManuals/CompliancePolicyGuidanceManual/UCM36110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Salmonell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hyperlink" Target="http://www.gmaonline.org/downloads/technical-guidance-and-tools/SalmonellaControlGuidanc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www.hs-owl.de/fb4/ldzbase/index.pl" TargetMode="External"/><Relationship Id="rId22" Type="http://schemas.openxmlformats.org/officeDocument/2006/relationships/hyperlink" Target="http://www.ngfa.org/wp-content/uploads/NGFAIndustryGuidanceonTestingAnimalFeedsforSalmonella-Feb2013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sa.europa.eu/en/efsajournal/doc/720.pdf-%20Chapter%208.%20Strategies%20to%20control%20Salmonella%20in%20the%20feed-chain" TargetMode="External"/><Relationship Id="rId2" Type="http://schemas.openxmlformats.org/officeDocument/2006/relationships/hyperlink" Target="http://online.liebertpub.com/doi/pdfplus/10.1089/fpd.2004.1.202" TargetMode="External"/><Relationship Id="rId1" Type="http://schemas.openxmlformats.org/officeDocument/2006/relationships/hyperlink" Target="http://eur-lex.europa.eu/legal-content/CS/TXT/PDF/?uri=CELEX:32003R2160&amp;qid=1446646155807&amp;from=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A8B4-0391-4106-A4C8-52F5D93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3661</Words>
  <Characters>20869</Characters>
  <Application>Microsoft Office Word</Application>
  <DocSecurity>0</DocSecurity>
  <Lines>173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Food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Taieb</dc:creator>
  <cp:lastModifiedBy>MALA Marie (DGT)</cp:lastModifiedBy>
  <cp:revision>3</cp:revision>
  <cp:lastPrinted>2015-11-09T09:23:00Z</cp:lastPrinted>
  <dcterms:created xsi:type="dcterms:W3CDTF">2015-11-09T09:22:00Z</dcterms:created>
  <dcterms:modified xsi:type="dcterms:W3CDTF">2015-11-09T10:51:00Z</dcterms:modified>
</cp:coreProperties>
</file>